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8C9EC5" w14:textId="77777777" w:rsidR="00C96267" w:rsidRPr="00533795" w:rsidRDefault="001A738A" w:rsidP="00533795">
      <w:pPr>
        <w:pStyle w:val="NoSpacing"/>
        <w:rPr>
          <w:rFonts w:ascii="Arial" w:hAnsi="Arial" w:cs="Arial"/>
          <w:sz w:val="23"/>
          <w:szCs w:val="23"/>
        </w:rPr>
      </w:pPr>
      <w:r w:rsidRPr="00533795">
        <w:rPr>
          <w:rFonts w:ascii="Arial" w:hAnsi="Arial" w:cs="Arial"/>
          <w:sz w:val="23"/>
          <w:szCs w:val="23"/>
        </w:rPr>
        <w:t xml:space="preserve"> </w:t>
      </w:r>
    </w:p>
    <w:p w14:paraId="39B3DA9C" w14:textId="5939B48F" w:rsidR="00C96267" w:rsidRPr="009425A8" w:rsidRDefault="00C96267" w:rsidP="00533795">
      <w:pPr>
        <w:pStyle w:val="NoSpacing"/>
        <w:rPr>
          <w:rFonts w:ascii="Arial" w:hAnsi="Arial" w:cs="Arial"/>
          <w:sz w:val="24"/>
          <w:szCs w:val="24"/>
        </w:rPr>
      </w:pPr>
      <w:r w:rsidRPr="009425A8">
        <w:rPr>
          <w:rFonts w:ascii="Arial" w:hAnsi="Arial" w:cs="Arial"/>
          <w:b/>
          <w:sz w:val="24"/>
          <w:szCs w:val="24"/>
        </w:rPr>
        <w:t>DATE:</w:t>
      </w:r>
      <w:r w:rsidR="003E0121">
        <w:rPr>
          <w:rFonts w:ascii="Arial" w:hAnsi="Arial" w:cs="Arial"/>
          <w:b/>
          <w:sz w:val="24"/>
          <w:szCs w:val="24"/>
        </w:rPr>
        <w:tab/>
        <w:t>October 2</w:t>
      </w:r>
      <w:r w:rsidR="00EE2A13">
        <w:rPr>
          <w:rFonts w:ascii="Arial" w:hAnsi="Arial" w:cs="Arial"/>
          <w:b/>
          <w:sz w:val="24"/>
          <w:szCs w:val="24"/>
        </w:rPr>
        <w:t>8</w:t>
      </w:r>
      <w:r w:rsidR="003E0121">
        <w:rPr>
          <w:rFonts w:ascii="Arial" w:hAnsi="Arial" w:cs="Arial"/>
          <w:b/>
          <w:sz w:val="24"/>
          <w:szCs w:val="24"/>
        </w:rPr>
        <w:t>, 2021</w:t>
      </w:r>
      <w:r w:rsidRPr="009425A8">
        <w:rPr>
          <w:rFonts w:ascii="Arial" w:hAnsi="Arial" w:cs="Arial"/>
          <w:b/>
          <w:sz w:val="24"/>
          <w:szCs w:val="24"/>
        </w:rPr>
        <w:t xml:space="preserve"> </w:t>
      </w:r>
      <w:r w:rsidRPr="009425A8">
        <w:rPr>
          <w:rFonts w:ascii="Arial" w:hAnsi="Arial" w:cs="Arial"/>
          <w:b/>
          <w:sz w:val="24"/>
          <w:szCs w:val="24"/>
        </w:rPr>
        <w:tab/>
      </w:r>
    </w:p>
    <w:p w14:paraId="43D67401" w14:textId="77777777" w:rsidR="0037033E" w:rsidRPr="009425A8" w:rsidRDefault="0037033E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152D2255" w14:textId="4B85B4DD" w:rsidR="00C96267" w:rsidRPr="009425A8" w:rsidRDefault="0037033E" w:rsidP="1D2B9035">
      <w:pPr>
        <w:pStyle w:val="NoSpacing"/>
        <w:rPr>
          <w:rFonts w:ascii="Arial" w:hAnsi="Arial" w:cs="Arial"/>
          <w:b/>
          <w:bCs/>
          <w:sz w:val="24"/>
          <w:szCs w:val="24"/>
          <w:u w:val="single"/>
        </w:rPr>
      </w:pPr>
      <w:r w:rsidRPr="1D2B9035">
        <w:rPr>
          <w:rFonts w:ascii="Arial" w:hAnsi="Arial" w:cs="Arial"/>
          <w:b/>
          <w:bCs/>
          <w:sz w:val="24"/>
          <w:szCs w:val="24"/>
          <w:u w:val="single"/>
        </w:rPr>
        <w:t>OPERATIO</w:t>
      </w:r>
      <w:r w:rsidR="00EA0FB2" w:rsidRPr="1D2B9035">
        <w:rPr>
          <w:rFonts w:ascii="Arial" w:hAnsi="Arial" w:cs="Arial"/>
          <w:b/>
          <w:bCs/>
          <w:sz w:val="24"/>
          <w:szCs w:val="24"/>
          <w:u w:val="single"/>
        </w:rPr>
        <w:t>NS</w:t>
      </w:r>
      <w:r w:rsidRPr="1D2B9035">
        <w:rPr>
          <w:rFonts w:ascii="Arial" w:hAnsi="Arial" w:cs="Arial"/>
          <w:b/>
          <w:bCs/>
          <w:sz w:val="24"/>
          <w:szCs w:val="24"/>
          <w:u w:val="single"/>
        </w:rPr>
        <w:t xml:space="preserve"> MEMORANDU</w:t>
      </w:r>
      <w:r w:rsidRPr="00A6634C">
        <w:rPr>
          <w:rFonts w:ascii="Arial" w:hAnsi="Arial" w:cs="Arial"/>
          <w:b/>
          <w:bCs/>
          <w:sz w:val="24"/>
          <w:szCs w:val="24"/>
          <w:u w:val="single"/>
        </w:rPr>
        <w:t>M</w:t>
      </w:r>
      <w:r w:rsidR="00F27837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r w:rsidR="00A6634C" w:rsidRPr="00A6634C">
        <w:rPr>
          <w:rFonts w:ascii="Arial" w:hAnsi="Arial" w:cs="Arial"/>
          <w:b/>
          <w:bCs/>
          <w:sz w:val="24"/>
          <w:szCs w:val="24"/>
          <w:u w:val="single"/>
        </w:rPr>
        <w:t>#</w:t>
      </w:r>
      <w:r w:rsidR="0006710E">
        <w:rPr>
          <w:rFonts w:ascii="Arial" w:hAnsi="Arial" w:cs="Arial"/>
          <w:b/>
          <w:bCs/>
          <w:sz w:val="24"/>
          <w:szCs w:val="24"/>
          <w:u w:val="single"/>
        </w:rPr>
        <w:t>21-10-01</w:t>
      </w:r>
    </w:p>
    <w:p w14:paraId="7F8AD3CB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0BEC0670" w14:textId="294CA232" w:rsidR="009E4B0A" w:rsidRPr="009E4B0A" w:rsidRDefault="009E4B0A" w:rsidP="009E4B0A">
      <w:pPr>
        <w:ind w:left="1440" w:hanging="1440"/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b/>
          <w:sz w:val="24"/>
          <w:szCs w:val="24"/>
        </w:rPr>
        <w:t>SUBJECT:</w:t>
      </w:r>
      <w:r w:rsidR="00250315">
        <w:rPr>
          <w:rFonts w:ascii="Arial" w:hAnsi="Arial" w:cs="Arial"/>
          <w:b/>
          <w:sz w:val="24"/>
          <w:szCs w:val="24"/>
        </w:rPr>
        <w:t xml:space="preserve">  </w:t>
      </w:r>
      <w:r w:rsidR="00787A9C">
        <w:rPr>
          <w:rFonts w:ascii="Arial" w:hAnsi="Arial" w:cs="Arial"/>
          <w:b/>
          <w:sz w:val="24"/>
          <w:szCs w:val="24"/>
        </w:rPr>
        <w:t xml:space="preserve"> </w:t>
      </w:r>
      <w:r w:rsidR="00106E8D">
        <w:rPr>
          <w:rFonts w:ascii="Arial" w:hAnsi="Arial" w:cs="Arial"/>
          <w:bCs/>
          <w:sz w:val="24"/>
          <w:szCs w:val="24"/>
        </w:rPr>
        <w:t>Extended Temporary Assistance for Needy Families (ETANF)</w:t>
      </w:r>
      <w:r w:rsidR="00787A9C">
        <w:rPr>
          <w:rFonts w:ascii="Arial" w:hAnsi="Arial" w:cs="Arial"/>
          <w:bCs/>
          <w:sz w:val="24"/>
          <w:szCs w:val="24"/>
        </w:rPr>
        <w:t xml:space="preserve"> </w:t>
      </w:r>
      <w:r w:rsidR="00D97B97">
        <w:rPr>
          <w:rFonts w:ascii="Arial" w:hAnsi="Arial" w:cs="Arial"/>
          <w:bCs/>
          <w:sz w:val="24"/>
          <w:szCs w:val="24"/>
        </w:rPr>
        <w:t>Review/Partial Redetermination Process Update</w:t>
      </w:r>
    </w:p>
    <w:p w14:paraId="78BFBB8B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6E8AC0EC" w14:textId="2E24FEDA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67ECFBD3">
        <w:rPr>
          <w:rFonts w:ascii="Arial" w:hAnsi="Arial" w:cs="Arial"/>
          <w:b/>
          <w:bCs/>
          <w:sz w:val="24"/>
          <w:szCs w:val="24"/>
        </w:rPr>
        <w:t>TO:</w:t>
      </w:r>
      <w:r w:rsidR="5D03BD34" w:rsidRPr="67ECFBD3">
        <w:rPr>
          <w:rFonts w:ascii="Arial" w:hAnsi="Arial" w:cs="Arial"/>
          <w:b/>
          <w:bCs/>
          <w:sz w:val="24"/>
          <w:szCs w:val="24"/>
        </w:rPr>
        <w:t xml:space="preserve">             </w:t>
      </w:r>
      <w:r w:rsidR="00250315">
        <w:rPr>
          <w:rFonts w:ascii="Arial" w:hAnsi="Arial" w:cs="Arial"/>
          <w:b/>
          <w:bCs/>
          <w:sz w:val="24"/>
          <w:szCs w:val="24"/>
        </w:rPr>
        <w:t xml:space="preserve">  </w:t>
      </w:r>
      <w:r w:rsidRPr="009E4B0A">
        <w:rPr>
          <w:rFonts w:ascii="Arial" w:hAnsi="Arial" w:cs="Arial"/>
          <w:sz w:val="24"/>
          <w:szCs w:val="24"/>
        </w:rPr>
        <w:t>Executive Directors</w:t>
      </w:r>
      <w:r w:rsidRPr="009E4B0A">
        <w:rPr>
          <w:rFonts w:ascii="Arial" w:hAnsi="Arial" w:cs="Arial"/>
          <w:sz w:val="24"/>
          <w:szCs w:val="24"/>
        </w:rPr>
        <w:tab/>
      </w:r>
      <w:r w:rsidRPr="009E4B0A">
        <w:rPr>
          <w:rFonts w:ascii="Arial" w:hAnsi="Arial" w:cs="Arial"/>
          <w:sz w:val="24"/>
          <w:szCs w:val="24"/>
        </w:rPr>
        <w:tab/>
      </w:r>
    </w:p>
    <w:p w14:paraId="5C1820A2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</w:p>
    <w:p w14:paraId="24A8CD48" w14:textId="26DA96EC" w:rsidR="009E4B0A" w:rsidRPr="00857DE3" w:rsidRDefault="009E4B0A" w:rsidP="009E4B0A">
      <w:pPr>
        <w:rPr>
          <w:rFonts w:ascii="Arial" w:hAnsi="Arial" w:cs="Arial"/>
          <w:sz w:val="24"/>
          <w:szCs w:val="24"/>
        </w:rPr>
      </w:pPr>
      <w:r w:rsidRPr="67ECFBD3">
        <w:rPr>
          <w:rFonts w:ascii="Arial" w:hAnsi="Arial" w:cs="Arial"/>
          <w:b/>
          <w:bCs/>
          <w:sz w:val="24"/>
          <w:szCs w:val="24"/>
        </w:rPr>
        <w:t>FROM</w:t>
      </w:r>
      <w:r w:rsidRPr="00375CC0">
        <w:rPr>
          <w:rFonts w:ascii="Arial" w:hAnsi="Arial" w:cs="Arial"/>
          <w:b/>
          <w:bCs/>
          <w:sz w:val="24"/>
          <w:szCs w:val="24"/>
        </w:rPr>
        <w:t>:</w:t>
      </w:r>
      <w:r w:rsidR="4CE3DABE" w:rsidRPr="00375CC0">
        <w:rPr>
          <w:rFonts w:ascii="Arial" w:hAnsi="Arial" w:cs="Arial"/>
          <w:b/>
          <w:bCs/>
          <w:color w:val="FF0000"/>
          <w:sz w:val="24"/>
          <w:szCs w:val="24"/>
        </w:rPr>
        <w:t xml:space="preserve">         </w:t>
      </w:r>
      <w:r w:rsidR="00375CC0" w:rsidRPr="00375CC0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  <w:r w:rsidR="00F27837">
        <w:rPr>
          <w:rFonts w:ascii="Arial" w:hAnsi="Arial" w:cs="Arial"/>
          <w:sz w:val="24"/>
          <w:szCs w:val="24"/>
        </w:rPr>
        <w:t>Robert Patrick</w:t>
      </w:r>
    </w:p>
    <w:p w14:paraId="7AD8023E" w14:textId="495C8271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00857DE3">
        <w:rPr>
          <w:rFonts w:ascii="Arial" w:hAnsi="Arial" w:cs="Arial"/>
          <w:sz w:val="24"/>
          <w:szCs w:val="24"/>
        </w:rPr>
        <w:tab/>
      </w:r>
      <w:r w:rsidRPr="00857DE3">
        <w:rPr>
          <w:rFonts w:ascii="Arial" w:hAnsi="Arial" w:cs="Arial"/>
          <w:sz w:val="24"/>
          <w:szCs w:val="24"/>
        </w:rPr>
        <w:tab/>
      </w:r>
      <w:r w:rsidR="00375CC0" w:rsidRPr="00857DE3">
        <w:rPr>
          <w:rFonts w:ascii="Arial" w:hAnsi="Arial" w:cs="Arial"/>
          <w:sz w:val="24"/>
          <w:szCs w:val="24"/>
        </w:rPr>
        <w:t xml:space="preserve">Acting </w:t>
      </w:r>
      <w:r w:rsidRPr="00857DE3">
        <w:rPr>
          <w:rFonts w:ascii="Arial" w:hAnsi="Arial" w:cs="Arial"/>
          <w:sz w:val="24"/>
          <w:szCs w:val="24"/>
        </w:rPr>
        <w:t>Director</w:t>
      </w:r>
    </w:p>
    <w:p w14:paraId="4BDB027A" w14:textId="77777777" w:rsidR="009E4B0A" w:rsidRPr="009E4B0A" w:rsidRDefault="009E4B0A" w:rsidP="009E4B0A">
      <w:pPr>
        <w:rPr>
          <w:rFonts w:ascii="Arial" w:hAnsi="Arial" w:cs="Arial"/>
          <w:sz w:val="24"/>
          <w:szCs w:val="24"/>
        </w:rPr>
      </w:pPr>
      <w:r w:rsidRPr="009E4B0A">
        <w:rPr>
          <w:rFonts w:ascii="Arial" w:hAnsi="Arial" w:cs="Arial"/>
          <w:sz w:val="24"/>
          <w:szCs w:val="24"/>
        </w:rPr>
        <w:tab/>
      </w:r>
      <w:r w:rsidRPr="009E4B0A">
        <w:rPr>
          <w:rFonts w:ascii="Arial" w:hAnsi="Arial" w:cs="Arial"/>
          <w:sz w:val="24"/>
          <w:szCs w:val="24"/>
        </w:rPr>
        <w:tab/>
        <w:t>Bureau of Operations</w:t>
      </w:r>
    </w:p>
    <w:p w14:paraId="2BFAE933" w14:textId="3F331CD5" w:rsidR="00C96267" w:rsidRDefault="00C96267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26E5EF59" w14:textId="77777777" w:rsidR="002466A0" w:rsidRPr="009425A8" w:rsidRDefault="002466A0" w:rsidP="00533795">
      <w:pPr>
        <w:pStyle w:val="NoSpacing"/>
        <w:rPr>
          <w:rFonts w:ascii="Arial" w:hAnsi="Arial" w:cs="Arial"/>
          <w:sz w:val="24"/>
          <w:szCs w:val="24"/>
        </w:rPr>
      </w:pPr>
    </w:p>
    <w:p w14:paraId="53D10C10" w14:textId="03C63B89" w:rsidR="00B24668" w:rsidRPr="00250315" w:rsidRDefault="00C96267" w:rsidP="00533795">
      <w:pPr>
        <w:pStyle w:val="NoSpacing"/>
        <w:rPr>
          <w:rFonts w:ascii="Arial" w:hAnsi="Arial" w:cs="Arial"/>
          <w:bCs/>
          <w:sz w:val="24"/>
          <w:szCs w:val="24"/>
          <w:u w:val="single"/>
        </w:rPr>
      </w:pPr>
      <w:r w:rsidRPr="009425A8">
        <w:rPr>
          <w:rFonts w:ascii="Arial" w:hAnsi="Arial" w:cs="Arial"/>
          <w:b/>
          <w:sz w:val="24"/>
          <w:szCs w:val="24"/>
          <w:u w:val="single"/>
        </w:rPr>
        <w:t>PURPOSE</w:t>
      </w:r>
      <w:r w:rsidR="00250315">
        <w:rPr>
          <w:rFonts w:ascii="Arial" w:hAnsi="Arial" w:cs="Arial"/>
          <w:bCs/>
          <w:sz w:val="24"/>
          <w:szCs w:val="24"/>
          <w:u w:val="single"/>
        </w:rPr>
        <w:t xml:space="preserve">   </w:t>
      </w:r>
    </w:p>
    <w:p w14:paraId="15C8A70B" w14:textId="0810D754" w:rsidR="0039117D" w:rsidRDefault="0039117D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9217900" w14:textId="092DF9D6" w:rsidR="009C1B52" w:rsidRDefault="009C1B52" w:rsidP="00787A9C">
      <w:pPr>
        <w:pStyle w:val="NoSpacing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3F4684">
        <w:rPr>
          <w:rFonts w:ascii="Arial" w:hAnsi="Arial" w:cs="Arial"/>
          <w:sz w:val="24"/>
          <w:szCs w:val="24"/>
        </w:rPr>
        <w:t>To inform County Assistance Offices (CAOs) of</w:t>
      </w:r>
      <w:r w:rsidR="00DA5314">
        <w:rPr>
          <w:rFonts w:ascii="Arial" w:hAnsi="Arial" w:cs="Arial"/>
          <w:sz w:val="24"/>
          <w:szCs w:val="24"/>
        </w:rPr>
        <w:t xml:space="preserve"> </w:t>
      </w:r>
      <w:r w:rsidR="00746E23">
        <w:rPr>
          <w:rFonts w:ascii="Arial" w:hAnsi="Arial" w:cs="Arial"/>
          <w:sz w:val="24"/>
          <w:szCs w:val="24"/>
        </w:rPr>
        <w:t>the updated</w:t>
      </w:r>
      <w:r w:rsidR="006B16B3">
        <w:rPr>
          <w:rFonts w:ascii="Arial" w:hAnsi="Arial" w:cs="Arial"/>
          <w:sz w:val="24"/>
          <w:szCs w:val="24"/>
        </w:rPr>
        <w:t xml:space="preserve"> </w:t>
      </w:r>
      <w:r w:rsidR="00746E23">
        <w:rPr>
          <w:rFonts w:ascii="Arial" w:hAnsi="Arial" w:cs="Arial"/>
          <w:sz w:val="24"/>
          <w:szCs w:val="24"/>
        </w:rPr>
        <w:t>ETANF Review and Partial Redetermination Process.</w:t>
      </w:r>
      <w:r>
        <w:rPr>
          <w:rFonts w:ascii="Arial" w:hAnsi="Arial" w:cs="Arial"/>
          <w:sz w:val="24"/>
          <w:szCs w:val="24"/>
        </w:rPr>
        <w:t xml:space="preserve">  This </w:t>
      </w:r>
      <w:r w:rsidR="00F75B00">
        <w:rPr>
          <w:rFonts w:ascii="Arial" w:hAnsi="Arial" w:cs="Arial"/>
          <w:sz w:val="24"/>
          <w:szCs w:val="24"/>
        </w:rPr>
        <w:t>change</w:t>
      </w:r>
      <w:r>
        <w:rPr>
          <w:rFonts w:ascii="Arial" w:hAnsi="Arial" w:cs="Arial"/>
          <w:sz w:val="24"/>
          <w:szCs w:val="24"/>
        </w:rPr>
        <w:t xml:space="preserve"> is effective </w:t>
      </w:r>
      <w:r w:rsidR="00746E23">
        <w:rPr>
          <w:rFonts w:ascii="Arial" w:hAnsi="Arial" w:cs="Arial"/>
          <w:sz w:val="24"/>
          <w:szCs w:val="24"/>
        </w:rPr>
        <w:t>October</w:t>
      </w:r>
      <w:r w:rsidR="006B16B3">
        <w:rPr>
          <w:rFonts w:ascii="Arial" w:hAnsi="Arial" w:cs="Arial"/>
          <w:sz w:val="24"/>
          <w:szCs w:val="24"/>
        </w:rPr>
        <w:t xml:space="preserve"> 18, 2021</w:t>
      </w:r>
      <w:r w:rsidR="00DA5314">
        <w:rPr>
          <w:rFonts w:ascii="Arial" w:hAnsi="Arial" w:cs="Arial"/>
          <w:sz w:val="24"/>
          <w:szCs w:val="24"/>
        </w:rPr>
        <w:t>.</w:t>
      </w:r>
    </w:p>
    <w:p w14:paraId="4DBD13AF" w14:textId="77777777" w:rsidR="0039117D" w:rsidRDefault="0039117D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9A8ED60" w14:textId="77777777" w:rsidR="007456CD" w:rsidRDefault="00C96267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7F065D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10A75CB0" w14:textId="116E7ABC" w:rsidR="0039117D" w:rsidRDefault="0039117D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5D76BEA1" w14:textId="16695CE3" w:rsidR="00E325DF" w:rsidRPr="00EB58D8" w:rsidRDefault="00746E23" w:rsidP="00E325DF">
      <w:pPr>
        <w:ind w:firstLine="720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 xml:space="preserve">Federal regulations provide </w:t>
      </w:r>
      <w:r w:rsidR="008241D8" w:rsidRPr="00EB58D8">
        <w:rPr>
          <w:rFonts w:ascii="Arial" w:hAnsi="Arial" w:cs="Arial"/>
          <w:sz w:val="24"/>
          <w:szCs w:val="24"/>
        </w:rPr>
        <w:t xml:space="preserve">states </w:t>
      </w:r>
      <w:r w:rsidRPr="00EB58D8">
        <w:rPr>
          <w:rFonts w:ascii="Arial" w:hAnsi="Arial" w:cs="Arial"/>
          <w:sz w:val="24"/>
          <w:szCs w:val="24"/>
        </w:rPr>
        <w:t xml:space="preserve">the option to use </w:t>
      </w:r>
      <w:r w:rsidR="00375CC0" w:rsidRPr="00EB58D8">
        <w:rPr>
          <w:rFonts w:ascii="Arial" w:hAnsi="Arial" w:cs="Arial"/>
          <w:sz w:val="24"/>
          <w:szCs w:val="24"/>
        </w:rPr>
        <w:t>federally funded</w:t>
      </w:r>
      <w:r w:rsidRPr="00EB58D8">
        <w:rPr>
          <w:rFonts w:ascii="Arial" w:hAnsi="Arial" w:cs="Arial"/>
          <w:sz w:val="24"/>
          <w:szCs w:val="24"/>
        </w:rPr>
        <w:t xml:space="preserve"> TANF dollars</w:t>
      </w:r>
      <w:r w:rsidR="008241D8" w:rsidRPr="00EB58D8">
        <w:rPr>
          <w:rFonts w:ascii="Arial" w:hAnsi="Arial" w:cs="Arial"/>
          <w:sz w:val="24"/>
          <w:szCs w:val="24"/>
        </w:rPr>
        <w:t xml:space="preserve"> to extend TANF </w:t>
      </w:r>
      <w:r w:rsidRPr="00EB58D8">
        <w:rPr>
          <w:rFonts w:ascii="Arial" w:hAnsi="Arial" w:cs="Arial"/>
          <w:sz w:val="24"/>
          <w:szCs w:val="24"/>
        </w:rPr>
        <w:t xml:space="preserve">to a limited number of families </w:t>
      </w:r>
      <w:r w:rsidR="00375CC0" w:rsidRPr="00EB58D8">
        <w:rPr>
          <w:rFonts w:ascii="Arial" w:hAnsi="Arial" w:cs="Arial"/>
          <w:sz w:val="24"/>
          <w:szCs w:val="24"/>
        </w:rPr>
        <w:t xml:space="preserve">who have </w:t>
      </w:r>
      <w:r w:rsidR="008241D8" w:rsidRPr="00EB58D8">
        <w:rPr>
          <w:rFonts w:ascii="Arial" w:hAnsi="Arial" w:cs="Arial"/>
          <w:sz w:val="24"/>
          <w:szCs w:val="24"/>
        </w:rPr>
        <w:t xml:space="preserve">received an accumulated </w:t>
      </w:r>
      <w:r w:rsidR="006B16B3" w:rsidRPr="00EB58D8">
        <w:rPr>
          <w:rFonts w:ascii="Arial" w:hAnsi="Arial" w:cs="Arial"/>
          <w:sz w:val="24"/>
          <w:szCs w:val="24"/>
        </w:rPr>
        <w:t>five-year</w:t>
      </w:r>
      <w:r w:rsidR="008241D8" w:rsidRPr="00EB58D8">
        <w:rPr>
          <w:rFonts w:ascii="Arial" w:hAnsi="Arial" w:cs="Arial"/>
          <w:sz w:val="24"/>
          <w:szCs w:val="24"/>
        </w:rPr>
        <w:t>s</w:t>
      </w:r>
      <w:r w:rsidR="00FC6D4D" w:rsidRPr="00EB58D8">
        <w:rPr>
          <w:rFonts w:ascii="Arial" w:hAnsi="Arial" w:cs="Arial"/>
          <w:sz w:val="24"/>
          <w:szCs w:val="24"/>
        </w:rPr>
        <w:t xml:space="preserve">, 60 months, </w:t>
      </w:r>
      <w:r w:rsidR="008241D8" w:rsidRPr="00EB58D8">
        <w:rPr>
          <w:rFonts w:ascii="Arial" w:hAnsi="Arial" w:cs="Arial"/>
          <w:sz w:val="24"/>
          <w:szCs w:val="24"/>
        </w:rPr>
        <w:t xml:space="preserve">of </w:t>
      </w:r>
      <w:r w:rsidR="006B16B3" w:rsidRPr="00EB58D8">
        <w:rPr>
          <w:rFonts w:ascii="Arial" w:hAnsi="Arial" w:cs="Arial"/>
          <w:sz w:val="24"/>
          <w:szCs w:val="24"/>
        </w:rPr>
        <w:t>TANF</w:t>
      </w:r>
      <w:r w:rsidR="00375CC0" w:rsidRPr="00EB58D8">
        <w:rPr>
          <w:rFonts w:ascii="Arial" w:hAnsi="Arial" w:cs="Arial"/>
          <w:sz w:val="24"/>
          <w:szCs w:val="24"/>
        </w:rPr>
        <w:t xml:space="preserve"> and</w:t>
      </w:r>
      <w:r w:rsidRPr="00EB58D8">
        <w:rPr>
          <w:rFonts w:ascii="Arial" w:hAnsi="Arial" w:cs="Arial"/>
          <w:sz w:val="24"/>
          <w:szCs w:val="24"/>
        </w:rPr>
        <w:t xml:space="preserve"> </w:t>
      </w:r>
      <w:r w:rsidR="00375CC0" w:rsidRPr="00EB58D8">
        <w:rPr>
          <w:rFonts w:ascii="Arial" w:hAnsi="Arial" w:cs="Arial"/>
          <w:sz w:val="24"/>
          <w:szCs w:val="24"/>
        </w:rPr>
        <w:t xml:space="preserve">are experiencing the effects of past or present domestic violence </w:t>
      </w:r>
      <w:r w:rsidR="008241D8" w:rsidRPr="00EB58D8">
        <w:rPr>
          <w:rFonts w:ascii="Arial" w:hAnsi="Arial" w:cs="Arial"/>
          <w:sz w:val="24"/>
          <w:szCs w:val="24"/>
        </w:rPr>
        <w:t xml:space="preserve">or </w:t>
      </w:r>
      <w:r w:rsidR="00375CC0" w:rsidRPr="00EB58D8">
        <w:rPr>
          <w:rFonts w:ascii="Arial" w:hAnsi="Arial" w:cs="Arial"/>
          <w:sz w:val="24"/>
          <w:szCs w:val="24"/>
        </w:rPr>
        <w:t>other</w:t>
      </w:r>
      <w:r w:rsidRPr="00EB58D8">
        <w:rPr>
          <w:rFonts w:ascii="Arial" w:hAnsi="Arial" w:cs="Arial"/>
          <w:sz w:val="24"/>
          <w:szCs w:val="24"/>
        </w:rPr>
        <w:t xml:space="preserve"> hardship</w:t>
      </w:r>
      <w:r w:rsidR="00375CC0" w:rsidRPr="00EB58D8">
        <w:rPr>
          <w:rFonts w:ascii="Arial" w:hAnsi="Arial" w:cs="Arial"/>
          <w:sz w:val="24"/>
          <w:szCs w:val="24"/>
        </w:rPr>
        <w:t>s</w:t>
      </w:r>
      <w:r w:rsidRPr="00EB58D8">
        <w:rPr>
          <w:rFonts w:ascii="Arial" w:hAnsi="Arial" w:cs="Arial"/>
          <w:sz w:val="24"/>
          <w:szCs w:val="24"/>
        </w:rPr>
        <w:t xml:space="preserve"> defined by the state</w:t>
      </w:r>
      <w:r w:rsidR="001C0061" w:rsidRPr="00EB58D8">
        <w:rPr>
          <w:rFonts w:ascii="Arial" w:hAnsi="Arial" w:cs="Arial"/>
          <w:sz w:val="24"/>
          <w:szCs w:val="24"/>
        </w:rPr>
        <w:t>.</w:t>
      </w:r>
      <w:r w:rsidR="000E70B2" w:rsidRPr="00EB58D8">
        <w:rPr>
          <w:rFonts w:ascii="Arial" w:hAnsi="Arial" w:cs="Arial"/>
          <w:sz w:val="24"/>
          <w:szCs w:val="24"/>
        </w:rPr>
        <w:t xml:space="preserve"> </w:t>
      </w:r>
      <w:r w:rsidRPr="00EB58D8">
        <w:rPr>
          <w:rFonts w:ascii="Arial" w:hAnsi="Arial" w:cs="Arial"/>
          <w:sz w:val="24"/>
          <w:szCs w:val="24"/>
        </w:rPr>
        <w:t xml:space="preserve">Pennsylvania </w:t>
      </w:r>
      <w:r w:rsidR="00375CC0" w:rsidRPr="00EB58D8">
        <w:rPr>
          <w:rFonts w:ascii="Arial" w:hAnsi="Arial" w:cs="Arial"/>
          <w:sz w:val="24"/>
          <w:szCs w:val="24"/>
        </w:rPr>
        <w:t xml:space="preserve">has defined the </w:t>
      </w:r>
      <w:r w:rsidR="008241D8" w:rsidRPr="00EB58D8">
        <w:rPr>
          <w:rFonts w:ascii="Arial" w:hAnsi="Arial" w:cs="Arial"/>
          <w:sz w:val="24"/>
          <w:szCs w:val="24"/>
        </w:rPr>
        <w:t xml:space="preserve">allowable </w:t>
      </w:r>
      <w:r w:rsidR="00375CC0" w:rsidRPr="00EB58D8">
        <w:rPr>
          <w:rFonts w:ascii="Arial" w:hAnsi="Arial" w:cs="Arial"/>
          <w:sz w:val="24"/>
          <w:szCs w:val="24"/>
        </w:rPr>
        <w:t>hardships reflected in the ETANF tracks.</w:t>
      </w:r>
    </w:p>
    <w:p w14:paraId="0B2BD9D0" w14:textId="2C4FAC52" w:rsidR="00375CC0" w:rsidRPr="00EB58D8" w:rsidRDefault="00375CC0" w:rsidP="00E325DF">
      <w:pPr>
        <w:ind w:firstLine="720"/>
        <w:rPr>
          <w:rFonts w:ascii="Arial" w:hAnsi="Arial" w:cs="Arial"/>
          <w:sz w:val="24"/>
          <w:szCs w:val="24"/>
        </w:rPr>
      </w:pPr>
    </w:p>
    <w:p w14:paraId="0792A2A1" w14:textId="6008E7A3" w:rsidR="00375CC0" w:rsidRPr="00EB58D8" w:rsidRDefault="00375CC0" w:rsidP="00E325DF">
      <w:pPr>
        <w:ind w:firstLine="720"/>
        <w:rPr>
          <w:rFonts w:ascii="Arial" w:hAnsi="Arial" w:cs="Arial"/>
          <w:strike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 xml:space="preserve">The </w:t>
      </w:r>
      <w:r w:rsidR="000760C9" w:rsidRPr="00EB58D8">
        <w:rPr>
          <w:rFonts w:ascii="Arial" w:hAnsi="Arial" w:cs="Arial"/>
          <w:sz w:val="24"/>
          <w:szCs w:val="24"/>
        </w:rPr>
        <w:t>eligibility</w:t>
      </w:r>
      <w:r w:rsidR="006B16B3" w:rsidRPr="00EB58D8">
        <w:rPr>
          <w:rFonts w:ascii="Arial" w:hAnsi="Arial" w:cs="Arial"/>
          <w:sz w:val="24"/>
          <w:szCs w:val="24"/>
        </w:rPr>
        <w:t xml:space="preserve"> review </w:t>
      </w:r>
      <w:r w:rsidR="000760C9" w:rsidRPr="00EB58D8">
        <w:rPr>
          <w:rFonts w:ascii="Arial" w:hAnsi="Arial" w:cs="Arial"/>
          <w:sz w:val="24"/>
          <w:szCs w:val="24"/>
        </w:rPr>
        <w:t xml:space="preserve">for ETANF </w:t>
      </w:r>
      <w:r w:rsidR="006B16B3" w:rsidRPr="00EB58D8">
        <w:rPr>
          <w:rFonts w:ascii="Arial" w:hAnsi="Arial" w:cs="Arial"/>
          <w:sz w:val="24"/>
          <w:szCs w:val="24"/>
        </w:rPr>
        <w:t>currently begins after an Eligible Specified Relative (ES)</w:t>
      </w:r>
      <w:r w:rsidR="00183625" w:rsidRPr="00EB58D8">
        <w:rPr>
          <w:rFonts w:ascii="Arial" w:hAnsi="Arial" w:cs="Arial"/>
          <w:sz w:val="24"/>
          <w:szCs w:val="24"/>
        </w:rPr>
        <w:t xml:space="preserve"> has reached </w:t>
      </w:r>
      <w:r w:rsidR="009E77E2">
        <w:rPr>
          <w:rFonts w:ascii="Arial" w:hAnsi="Arial" w:cs="Arial"/>
          <w:sz w:val="24"/>
          <w:szCs w:val="24"/>
        </w:rPr>
        <w:t>1</w:t>
      </w:r>
      <w:r w:rsidR="00A20B4C">
        <w:rPr>
          <w:rFonts w:ascii="Arial" w:hAnsi="Arial" w:cs="Arial"/>
          <w:sz w:val="24"/>
          <w:szCs w:val="24"/>
        </w:rPr>
        <w:t>,</w:t>
      </w:r>
      <w:r w:rsidR="009E77E2">
        <w:rPr>
          <w:rFonts w:ascii="Arial" w:hAnsi="Arial" w:cs="Arial"/>
          <w:sz w:val="24"/>
          <w:szCs w:val="24"/>
        </w:rPr>
        <w:t xml:space="preserve">830 TANF days which is equivalent to </w:t>
      </w:r>
      <w:r w:rsidR="00183625" w:rsidRPr="00EB58D8">
        <w:rPr>
          <w:rFonts w:ascii="Arial" w:hAnsi="Arial" w:cs="Arial"/>
          <w:sz w:val="24"/>
          <w:szCs w:val="24"/>
        </w:rPr>
        <w:t>the five-year limit</w:t>
      </w:r>
      <w:r w:rsidR="009E77E2">
        <w:rPr>
          <w:rFonts w:ascii="Arial" w:hAnsi="Arial" w:cs="Arial"/>
          <w:sz w:val="24"/>
          <w:szCs w:val="24"/>
        </w:rPr>
        <w:t xml:space="preserve">. </w:t>
      </w:r>
    </w:p>
    <w:p w14:paraId="7F9B731F" w14:textId="77777777" w:rsidR="0039117D" w:rsidRPr="00EB58D8" w:rsidRDefault="0039117D" w:rsidP="00533795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99C6C65" w14:textId="77777777" w:rsidR="007456CD" w:rsidRPr="00EB58D8" w:rsidRDefault="0039117D" w:rsidP="007456C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EB58D8">
        <w:rPr>
          <w:rFonts w:ascii="Arial" w:hAnsi="Arial" w:cs="Arial"/>
          <w:b/>
          <w:sz w:val="24"/>
          <w:szCs w:val="24"/>
          <w:u w:val="single"/>
        </w:rPr>
        <w:t>D</w:t>
      </w:r>
      <w:r w:rsidR="00C96267" w:rsidRPr="00EB58D8">
        <w:rPr>
          <w:rFonts w:ascii="Arial" w:hAnsi="Arial" w:cs="Arial"/>
          <w:b/>
          <w:sz w:val="24"/>
          <w:szCs w:val="24"/>
          <w:u w:val="single"/>
        </w:rPr>
        <w:t>ISCUSSION</w:t>
      </w:r>
    </w:p>
    <w:p w14:paraId="50F7032E" w14:textId="1827EDDC" w:rsidR="007456CD" w:rsidRPr="00EB58D8" w:rsidRDefault="007456CD" w:rsidP="007456CD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31A389A" w14:textId="50AB4C0E" w:rsidR="000760C9" w:rsidRPr="00EB58D8" w:rsidRDefault="00787A9C" w:rsidP="007456CD">
      <w:pPr>
        <w:pStyle w:val="NoSpacing"/>
        <w:rPr>
          <w:rFonts w:ascii="Arial" w:hAnsi="Arial" w:cs="Arial"/>
          <w:bCs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ab/>
      </w:r>
      <w:r w:rsidR="00183625" w:rsidRPr="00EB58D8">
        <w:rPr>
          <w:rFonts w:ascii="Arial" w:hAnsi="Arial" w:cs="Arial"/>
          <w:bCs/>
          <w:sz w:val="24"/>
          <w:szCs w:val="24"/>
        </w:rPr>
        <w:t>Effective October 18</w:t>
      </w:r>
      <w:r w:rsidRPr="00EB58D8">
        <w:rPr>
          <w:rFonts w:ascii="Arial" w:hAnsi="Arial" w:cs="Arial"/>
          <w:bCs/>
          <w:sz w:val="24"/>
          <w:szCs w:val="24"/>
        </w:rPr>
        <w:t>,</w:t>
      </w:r>
      <w:r w:rsidR="00183625" w:rsidRPr="00EB58D8">
        <w:rPr>
          <w:rFonts w:ascii="Arial" w:hAnsi="Arial" w:cs="Arial"/>
          <w:bCs/>
          <w:sz w:val="24"/>
          <w:szCs w:val="24"/>
        </w:rPr>
        <w:t xml:space="preserve"> 2021,</w:t>
      </w:r>
      <w:r w:rsidRPr="00EB58D8">
        <w:rPr>
          <w:rFonts w:ascii="Arial" w:hAnsi="Arial" w:cs="Arial"/>
          <w:bCs/>
          <w:sz w:val="24"/>
          <w:szCs w:val="24"/>
        </w:rPr>
        <w:t xml:space="preserve"> </w:t>
      </w:r>
      <w:r w:rsidR="000760C9" w:rsidRPr="00EB58D8">
        <w:rPr>
          <w:rFonts w:ascii="Arial" w:hAnsi="Arial" w:cs="Arial"/>
          <w:bCs/>
          <w:sz w:val="24"/>
          <w:szCs w:val="24"/>
        </w:rPr>
        <w:t xml:space="preserve">the eligibility review for ETANF will begin 30 days prior to an ES relative reaching the </w:t>
      </w:r>
      <w:r w:rsidR="009E77E2">
        <w:rPr>
          <w:rFonts w:ascii="Arial" w:hAnsi="Arial" w:cs="Arial"/>
          <w:bCs/>
          <w:sz w:val="24"/>
          <w:szCs w:val="24"/>
        </w:rPr>
        <w:t>1</w:t>
      </w:r>
      <w:r w:rsidR="00A20B4C">
        <w:rPr>
          <w:rFonts w:ascii="Arial" w:hAnsi="Arial" w:cs="Arial"/>
          <w:bCs/>
          <w:sz w:val="24"/>
          <w:szCs w:val="24"/>
        </w:rPr>
        <w:t>,</w:t>
      </w:r>
      <w:r w:rsidR="009E77E2">
        <w:rPr>
          <w:rFonts w:ascii="Arial" w:hAnsi="Arial" w:cs="Arial"/>
          <w:bCs/>
          <w:sz w:val="24"/>
          <w:szCs w:val="24"/>
        </w:rPr>
        <w:t>830 TANF days</w:t>
      </w:r>
      <w:r w:rsidR="000760C9" w:rsidRPr="00EB58D8">
        <w:rPr>
          <w:rFonts w:ascii="Arial" w:hAnsi="Arial" w:cs="Arial"/>
          <w:bCs/>
          <w:sz w:val="24"/>
          <w:szCs w:val="24"/>
        </w:rPr>
        <w:t xml:space="preserve"> to correctly determine </w:t>
      </w:r>
      <w:r w:rsidR="009E77E2">
        <w:rPr>
          <w:rFonts w:ascii="Arial" w:hAnsi="Arial" w:cs="Arial"/>
          <w:bCs/>
          <w:sz w:val="24"/>
          <w:szCs w:val="24"/>
        </w:rPr>
        <w:t xml:space="preserve">if </w:t>
      </w:r>
      <w:r w:rsidR="000760C9" w:rsidRPr="00EB58D8">
        <w:rPr>
          <w:rFonts w:ascii="Arial" w:hAnsi="Arial" w:cs="Arial"/>
          <w:bCs/>
          <w:sz w:val="24"/>
          <w:szCs w:val="24"/>
        </w:rPr>
        <w:t xml:space="preserve">the individual meets the requirements to be granted ETANF and properly enrolled in an ETANF hardship track. </w:t>
      </w:r>
    </w:p>
    <w:p w14:paraId="03F4C9DE" w14:textId="60F0F8C7" w:rsidR="000760C9" w:rsidRPr="00EB58D8" w:rsidRDefault="000760C9" w:rsidP="007456C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784CDCD" w14:textId="042379EB" w:rsidR="000760C9" w:rsidRPr="00EB58D8" w:rsidRDefault="000760C9" w:rsidP="007456CD">
      <w:pPr>
        <w:pStyle w:val="NoSpacing"/>
        <w:rPr>
          <w:rFonts w:ascii="Arial" w:hAnsi="Arial" w:cs="Arial"/>
          <w:bCs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ab/>
        <w:t xml:space="preserve">Outreach to TANF recipients </w:t>
      </w:r>
      <w:r w:rsidR="00FC6D4D" w:rsidRPr="00EB58D8">
        <w:rPr>
          <w:rFonts w:ascii="Arial" w:hAnsi="Arial" w:cs="Arial"/>
          <w:bCs/>
          <w:sz w:val="24"/>
          <w:szCs w:val="24"/>
        </w:rPr>
        <w:t>will occur at the 4</w:t>
      </w:r>
      <w:r w:rsidR="00A20B4C">
        <w:rPr>
          <w:rFonts w:ascii="Arial" w:hAnsi="Arial" w:cs="Arial"/>
          <w:bCs/>
          <w:sz w:val="24"/>
          <w:szCs w:val="24"/>
        </w:rPr>
        <w:t>8</w:t>
      </w:r>
      <w:r w:rsidR="00A20B4C" w:rsidRPr="00A20B4C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A20B4C">
        <w:rPr>
          <w:rFonts w:ascii="Arial" w:hAnsi="Arial" w:cs="Arial"/>
          <w:bCs/>
          <w:sz w:val="24"/>
          <w:szCs w:val="24"/>
        </w:rPr>
        <w:t xml:space="preserve"> m</w:t>
      </w:r>
      <w:r w:rsidR="00FC6D4D" w:rsidRPr="00EB58D8">
        <w:rPr>
          <w:rFonts w:ascii="Arial" w:hAnsi="Arial" w:cs="Arial"/>
          <w:bCs/>
          <w:sz w:val="24"/>
          <w:szCs w:val="24"/>
        </w:rPr>
        <w:t>onth and 54</w:t>
      </w:r>
      <w:r w:rsidR="00FC6D4D" w:rsidRPr="00EB58D8">
        <w:rPr>
          <w:rFonts w:ascii="Arial" w:hAnsi="Arial" w:cs="Arial"/>
          <w:bCs/>
          <w:sz w:val="24"/>
          <w:szCs w:val="24"/>
          <w:vertAlign w:val="superscript"/>
        </w:rPr>
        <w:t>th</w:t>
      </w:r>
      <w:r w:rsidR="00FC6D4D" w:rsidRPr="00EB58D8">
        <w:rPr>
          <w:rFonts w:ascii="Arial" w:hAnsi="Arial" w:cs="Arial"/>
          <w:bCs/>
          <w:sz w:val="24"/>
          <w:szCs w:val="24"/>
        </w:rPr>
        <w:t xml:space="preserve"> month prior to an individual accumulating 60 full months</w:t>
      </w:r>
      <w:r w:rsidR="000354C9" w:rsidRPr="00EB58D8">
        <w:rPr>
          <w:rFonts w:ascii="Arial" w:hAnsi="Arial" w:cs="Arial"/>
          <w:bCs/>
          <w:sz w:val="24"/>
          <w:szCs w:val="24"/>
        </w:rPr>
        <w:t>.</w:t>
      </w:r>
      <w:r w:rsidR="00FC6D4D" w:rsidRPr="00EB58D8">
        <w:rPr>
          <w:rFonts w:ascii="Arial" w:hAnsi="Arial" w:cs="Arial"/>
          <w:bCs/>
          <w:sz w:val="24"/>
          <w:szCs w:val="24"/>
        </w:rPr>
        <w:t xml:space="preserve"> </w:t>
      </w:r>
      <w:r w:rsidR="000354C9" w:rsidRPr="00EB58D8">
        <w:rPr>
          <w:rFonts w:ascii="Arial" w:hAnsi="Arial" w:cs="Arial"/>
          <w:bCs/>
          <w:sz w:val="24"/>
          <w:szCs w:val="24"/>
        </w:rPr>
        <w:t xml:space="preserve">This outreach will provide </w:t>
      </w:r>
      <w:r w:rsidR="00FC6D4D" w:rsidRPr="00EB58D8">
        <w:rPr>
          <w:rFonts w:ascii="Arial" w:hAnsi="Arial" w:cs="Arial"/>
          <w:bCs/>
          <w:sz w:val="24"/>
          <w:szCs w:val="24"/>
        </w:rPr>
        <w:t xml:space="preserve">proper notice of their TANF months remaining and information on opportunities to participate in training or employment programs provided by the Department of Human Services. </w:t>
      </w:r>
    </w:p>
    <w:p w14:paraId="402E77DD" w14:textId="29660452" w:rsidR="000760C9" w:rsidRPr="00EB58D8" w:rsidRDefault="00FC6D4D" w:rsidP="007456CD">
      <w:pPr>
        <w:pStyle w:val="NoSpacing"/>
        <w:rPr>
          <w:rFonts w:ascii="Arial" w:hAnsi="Arial" w:cs="Arial"/>
          <w:bCs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ab/>
      </w:r>
    </w:p>
    <w:p w14:paraId="2CD41613" w14:textId="67468EB8" w:rsidR="00A77AB9" w:rsidRPr="00EB58D8" w:rsidRDefault="000760C9" w:rsidP="00FC6D4D">
      <w:pPr>
        <w:pStyle w:val="NoSpacing"/>
        <w:ind w:firstLine="720"/>
        <w:rPr>
          <w:rFonts w:ascii="Arial" w:hAnsi="Arial" w:cs="Arial"/>
          <w:bCs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lastRenderedPageBreak/>
        <w:t>T</w:t>
      </w:r>
      <w:r w:rsidR="00D77A7B" w:rsidRPr="00EB58D8">
        <w:rPr>
          <w:rFonts w:ascii="Arial" w:hAnsi="Arial" w:cs="Arial"/>
          <w:bCs/>
          <w:sz w:val="24"/>
          <w:szCs w:val="24"/>
        </w:rPr>
        <w:t xml:space="preserve">he </w:t>
      </w:r>
      <w:r w:rsidR="000D0376" w:rsidRPr="00EB58D8">
        <w:rPr>
          <w:rFonts w:ascii="Arial" w:hAnsi="Arial" w:cs="Arial"/>
          <w:bCs/>
          <w:sz w:val="24"/>
          <w:szCs w:val="24"/>
        </w:rPr>
        <w:t xml:space="preserve">system will automatically send </w:t>
      </w:r>
      <w:r w:rsidR="00D77A7B" w:rsidRPr="00EB58D8">
        <w:rPr>
          <w:rFonts w:ascii="Arial" w:hAnsi="Arial" w:cs="Arial"/>
          <w:bCs/>
          <w:sz w:val="24"/>
          <w:szCs w:val="24"/>
        </w:rPr>
        <w:t>a</w:t>
      </w:r>
      <w:r w:rsidR="000D0376" w:rsidRPr="00EB58D8">
        <w:rPr>
          <w:rFonts w:ascii="Arial" w:hAnsi="Arial" w:cs="Arial"/>
          <w:bCs/>
          <w:sz w:val="24"/>
          <w:szCs w:val="24"/>
        </w:rPr>
        <w:t xml:space="preserve"> </w:t>
      </w:r>
      <w:bookmarkStart w:id="0" w:name="_Hlk80704433"/>
      <w:r w:rsidR="00D77A7B" w:rsidRPr="00EB58D8">
        <w:rPr>
          <w:rFonts w:ascii="Arial" w:hAnsi="Arial" w:cs="Arial"/>
          <w:bCs/>
          <w:sz w:val="24"/>
          <w:szCs w:val="24"/>
          <w:u w:val="single"/>
        </w:rPr>
        <w:t>PA 197</w:t>
      </w:r>
      <w:r w:rsidR="00C5104C">
        <w:rPr>
          <w:rFonts w:ascii="Arial" w:hAnsi="Arial" w:cs="Arial"/>
          <w:bCs/>
          <w:sz w:val="24"/>
          <w:szCs w:val="24"/>
          <w:u w:val="single"/>
        </w:rPr>
        <w:t>6</w:t>
      </w:r>
      <w:r w:rsidR="00E76F3E" w:rsidRPr="00EB58D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D0376" w:rsidRPr="00EB58D8">
        <w:rPr>
          <w:rFonts w:ascii="Arial" w:hAnsi="Arial" w:cs="Arial"/>
          <w:bCs/>
          <w:sz w:val="24"/>
          <w:szCs w:val="24"/>
          <w:u w:val="single"/>
        </w:rPr>
        <w:t>One Year O</w:t>
      </w:r>
      <w:r w:rsidR="00D77A7B" w:rsidRPr="00EB58D8">
        <w:rPr>
          <w:rFonts w:ascii="Arial" w:hAnsi="Arial" w:cs="Arial"/>
          <w:bCs/>
          <w:sz w:val="24"/>
          <w:szCs w:val="24"/>
          <w:u w:val="single"/>
        </w:rPr>
        <w:t xml:space="preserve">utreach </w:t>
      </w:r>
      <w:r w:rsidR="000D0376" w:rsidRPr="00EB58D8">
        <w:rPr>
          <w:rFonts w:ascii="Arial" w:hAnsi="Arial" w:cs="Arial"/>
          <w:bCs/>
          <w:sz w:val="24"/>
          <w:szCs w:val="24"/>
          <w:u w:val="single"/>
        </w:rPr>
        <w:t>L</w:t>
      </w:r>
      <w:r w:rsidR="00D77A7B" w:rsidRPr="00EB58D8">
        <w:rPr>
          <w:rFonts w:ascii="Arial" w:hAnsi="Arial" w:cs="Arial"/>
          <w:bCs/>
          <w:sz w:val="24"/>
          <w:szCs w:val="24"/>
          <w:u w:val="single"/>
        </w:rPr>
        <w:t>etter</w:t>
      </w:r>
      <w:r w:rsidR="000D0376" w:rsidRPr="00EB58D8">
        <w:rPr>
          <w:rFonts w:ascii="Arial" w:hAnsi="Arial" w:cs="Arial"/>
          <w:bCs/>
          <w:sz w:val="24"/>
          <w:szCs w:val="24"/>
          <w:u w:val="single"/>
        </w:rPr>
        <w:t xml:space="preserve"> (</w:t>
      </w:r>
      <w:hyperlink r:id="rId11" w:history="1">
        <w:r w:rsidR="000D0376" w:rsidRPr="00DA327B">
          <w:rPr>
            <w:rStyle w:val="Hyperlink"/>
            <w:rFonts w:ascii="Arial" w:hAnsi="Arial" w:cs="Arial"/>
            <w:bCs/>
            <w:sz w:val="24"/>
            <w:szCs w:val="24"/>
          </w:rPr>
          <w:t xml:space="preserve">Attachment </w:t>
        </w:r>
        <w:r w:rsidR="00857DE3" w:rsidRPr="00DA327B">
          <w:rPr>
            <w:rStyle w:val="Hyperlink"/>
            <w:rFonts w:ascii="Arial" w:hAnsi="Arial" w:cs="Arial"/>
            <w:bCs/>
            <w:sz w:val="24"/>
            <w:szCs w:val="24"/>
          </w:rPr>
          <w:t>1</w:t>
        </w:r>
      </w:hyperlink>
      <w:r w:rsidR="000D0376" w:rsidRPr="00EB58D8">
        <w:rPr>
          <w:rFonts w:ascii="Arial" w:hAnsi="Arial" w:cs="Arial"/>
          <w:bCs/>
          <w:sz w:val="24"/>
          <w:szCs w:val="24"/>
          <w:u w:val="single"/>
        </w:rPr>
        <w:t>)</w:t>
      </w:r>
      <w:bookmarkEnd w:id="0"/>
      <w:r w:rsidR="00D77A7B" w:rsidRPr="00EB58D8">
        <w:rPr>
          <w:rFonts w:ascii="Arial" w:hAnsi="Arial" w:cs="Arial"/>
          <w:bCs/>
          <w:sz w:val="24"/>
          <w:szCs w:val="24"/>
        </w:rPr>
        <w:t xml:space="preserve"> when the TANF Day Count for an ES advances past 1,460 days</w:t>
      </w:r>
      <w:r w:rsidR="00ED0250" w:rsidRPr="00EB58D8">
        <w:rPr>
          <w:rFonts w:ascii="Arial" w:hAnsi="Arial" w:cs="Arial"/>
          <w:bCs/>
          <w:sz w:val="24"/>
          <w:szCs w:val="24"/>
        </w:rPr>
        <w:t xml:space="preserve">, 48 months, </w:t>
      </w:r>
      <w:r w:rsidR="00D77A7B" w:rsidRPr="00EB58D8">
        <w:rPr>
          <w:rFonts w:ascii="Arial" w:hAnsi="Arial" w:cs="Arial"/>
          <w:bCs/>
          <w:sz w:val="24"/>
          <w:szCs w:val="24"/>
        </w:rPr>
        <w:t xml:space="preserve">informing them that the ES </w:t>
      </w:r>
      <w:r w:rsidR="009E77E2">
        <w:rPr>
          <w:rFonts w:ascii="Arial" w:hAnsi="Arial" w:cs="Arial"/>
          <w:bCs/>
          <w:sz w:val="24"/>
          <w:szCs w:val="24"/>
        </w:rPr>
        <w:t xml:space="preserve">has </w:t>
      </w:r>
      <w:r w:rsidR="00D77A7B" w:rsidRPr="00EB58D8">
        <w:rPr>
          <w:rFonts w:ascii="Arial" w:hAnsi="Arial" w:cs="Arial"/>
          <w:bCs/>
          <w:sz w:val="24"/>
          <w:szCs w:val="24"/>
        </w:rPr>
        <w:t xml:space="preserve">12 months of TANF Cash Assistance </w:t>
      </w:r>
      <w:r w:rsidR="009E77E2">
        <w:rPr>
          <w:rFonts w:ascii="Arial" w:hAnsi="Arial" w:cs="Arial"/>
          <w:bCs/>
          <w:sz w:val="24"/>
          <w:szCs w:val="24"/>
        </w:rPr>
        <w:t xml:space="preserve">remaining </w:t>
      </w:r>
      <w:r w:rsidR="00D77A7B" w:rsidRPr="00EB58D8">
        <w:rPr>
          <w:rFonts w:ascii="Arial" w:hAnsi="Arial" w:cs="Arial"/>
          <w:bCs/>
          <w:sz w:val="24"/>
          <w:szCs w:val="24"/>
        </w:rPr>
        <w:t xml:space="preserve">unless they meet a specific hardship. </w:t>
      </w:r>
      <w:r w:rsidR="00A20B4C">
        <w:rPr>
          <w:rFonts w:ascii="Arial" w:hAnsi="Arial" w:cs="Arial"/>
          <w:bCs/>
          <w:sz w:val="24"/>
          <w:szCs w:val="24"/>
        </w:rPr>
        <w:t xml:space="preserve"> </w:t>
      </w:r>
      <w:r w:rsidR="00D77A7B" w:rsidRPr="00EB58D8">
        <w:rPr>
          <w:rFonts w:ascii="Arial" w:hAnsi="Arial" w:cs="Arial"/>
          <w:bCs/>
          <w:sz w:val="24"/>
          <w:szCs w:val="24"/>
        </w:rPr>
        <w:t>The</w:t>
      </w:r>
      <w:r w:rsidR="000D0376" w:rsidRPr="00EB58D8">
        <w:rPr>
          <w:rFonts w:ascii="Arial" w:hAnsi="Arial" w:cs="Arial"/>
          <w:bCs/>
          <w:sz w:val="24"/>
          <w:szCs w:val="24"/>
        </w:rPr>
        <w:t xml:space="preserve"> system </w:t>
      </w:r>
      <w:r w:rsidR="00D77A7B" w:rsidRPr="00EB58D8">
        <w:rPr>
          <w:rFonts w:ascii="Arial" w:hAnsi="Arial" w:cs="Arial"/>
          <w:bCs/>
          <w:sz w:val="24"/>
          <w:szCs w:val="24"/>
        </w:rPr>
        <w:t xml:space="preserve">will </w:t>
      </w:r>
      <w:r w:rsidR="000D0376" w:rsidRPr="00EB58D8">
        <w:rPr>
          <w:rFonts w:ascii="Arial" w:hAnsi="Arial" w:cs="Arial"/>
          <w:bCs/>
          <w:sz w:val="24"/>
          <w:szCs w:val="24"/>
        </w:rPr>
        <w:t xml:space="preserve">automatically </w:t>
      </w:r>
      <w:r w:rsidR="000D305F" w:rsidRPr="00EB58D8">
        <w:rPr>
          <w:rFonts w:ascii="Arial" w:hAnsi="Arial" w:cs="Arial"/>
          <w:bCs/>
          <w:sz w:val="24"/>
          <w:szCs w:val="24"/>
        </w:rPr>
        <w:t xml:space="preserve">send </w:t>
      </w:r>
      <w:r w:rsidR="00D77A7B" w:rsidRPr="00EB58D8">
        <w:rPr>
          <w:rFonts w:ascii="Arial" w:hAnsi="Arial" w:cs="Arial"/>
          <w:bCs/>
          <w:sz w:val="24"/>
          <w:szCs w:val="24"/>
        </w:rPr>
        <w:t xml:space="preserve">a </w:t>
      </w:r>
      <w:bookmarkStart w:id="1" w:name="_Hlk80704523"/>
      <w:r w:rsidR="00D77A7B" w:rsidRPr="00EB58D8">
        <w:rPr>
          <w:rFonts w:ascii="Arial" w:hAnsi="Arial" w:cs="Arial"/>
          <w:bCs/>
          <w:sz w:val="24"/>
          <w:szCs w:val="24"/>
          <w:u w:val="single"/>
        </w:rPr>
        <w:t>PA 197</w:t>
      </w:r>
      <w:r w:rsidR="00C5104C">
        <w:rPr>
          <w:rFonts w:ascii="Arial" w:hAnsi="Arial" w:cs="Arial"/>
          <w:bCs/>
          <w:sz w:val="24"/>
          <w:szCs w:val="24"/>
          <w:u w:val="single"/>
        </w:rPr>
        <w:t>5</w:t>
      </w:r>
      <w:r w:rsidR="000D0376" w:rsidRPr="00EB58D8">
        <w:rPr>
          <w:rFonts w:ascii="Arial" w:hAnsi="Arial" w:cs="Arial"/>
          <w:bCs/>
          <w:sz w:val="24"/>
          <w:szCs w:val="24"/>
          <w:u w:val="single"/>
        </w:rPr>
        <w:t xml:space="preserve"> Six Month</w:t>
      </w:r>
      <w:r w:rsidR="00D77A7B" w:rsidRPr="00EB58D8">
        <w:rPr>
          <w:rFonts w:ascii="Arial" w:hAnsi="Arial" w:cs="Arial"/>
          <w:bCs/>
          <w:sz w:val="24"/>
          <w:szCs w:val="24"/>
          <w:u w:val="single"/>
        </w:rPr>
        <w:t xml:space="preserve"> </w:t>
      </w:r>
      <w:r w:rsidR="000D0376" w:rsidRPr="00EB58D8">
        <w:rPr>
          <w:rFonts w:ascii="Arial" w:hAnsi="Arial" w:cs="Arial"/>
          <w:bCs/>
          <w:sz w:val="24"/>
          <w:szCs w:val="24"/>
          <w:u w:val="single"/>
        </w:rPr>
        <w:t>O</w:t>
      </w:r>
      <w:r w:rsidR="00D77A7B" w:rsidRPr="00EB58D8">
        <w:rPr>
          <w:rFonts w:ascii="Arial" w:hAnsi="Arial" w:cs="Arial"/>
          <w:bCs/>
          <w:sz w:val="24"/>
          <w:szCs w:val="24"/>
          <w:u w:val="single"/>
        </w:rPr>
        <w:t>utreach letter</w:t>
      </w:r>
      <w:r w:rsidR="000D0376" w:rsidRPr="00EB58D8">
        <w:rPr>
          <w:rFonts w:ascii="Arial" w:hAnsi="Arial" w:cs="Arial"/>
          <w:bCs/>
          <w:sz w:val="24"/>
          <w:szCs w:val="24"/>
          <w:u w:val="single"/>
        </w:rPr>
        <w:t xml:space="preserve"> (</w:t>
      </w:r>
      <w:hyperlink r:id="rId12" w:history="1">
        <w:r w:rsidR="000D0376" w:rsidRPr="005469FA">
          <w:rPr>
            <w:rStyle w:val="Hyperlink"/>
            <w:rFonts w:ascii="Arial" w:hAnsi="Arial" w:cs="Arial"/>
            <w:bCs/>
            <w:sz w:val="24"/>
            <w:szCs w:val="24"/>
          </w:rPr>
          <w:t>Attachment 2</w:t>
        </w:r>
      </w:hyperlink>
      <w:r w:rsidR="000D0376" w:rsidRPr="00EB58D8">
        <w:rPr>
          <w:rFonts w:ascii="Arial" w:hAnsi="Arial" w:cs="Arial"/>
          <w:bCs/>
          <w:sz w:val="24"/>
          <w:szCs w:val="24"/>
          <w:u w:val="single"/>
        </w:rPr>
        <w:t>)</w:t>
      </w:r>
      <w:bookmarkEnd w:id="1"/>
      <w:r w:rsidR="00D77A7B" w:rsidRPr="00EB58D8">
        <w:rPr>
          <w:rFonts w:ascii="Arial" w:hAnsi="Arial" w:cs="Arial"/>
          <w:bCs/>
          <w:sz w:val="24"/>
          <w:szCs w:val="24"/>
        </w:rPr>
        <w:t xml:space="preserve"> when the TANF Day Count for an ES advances past 1,621 days</w:t>
      </w:r>
      <w:r w:rsidR="00ED0250" w:rsidRPr="00EB58D8">
        <w:rPr>
          <w:rFonts w:ascii="Arial" w:hAnsi="Arial" w:cs="Arial"/>
          <w:bCs/>
          <w:sz w:val="24"/>
          <w:szCs w:val="24"/>
        </w:rPr>
        <w:t>, 54 months,</w:t>
      </w:r>
      <w:r w:rsidR="00A71F3B" w:rsidRPr="00EB58D8">
        <w:rPr>
          <w:rFonts w:ascii="Arial" w:hAnsi="Arial" w:cs="Arial"/>
          <w:bCs/>
          <w:sz w:val="24"/>
          <w:szCs w:val="24"/>
        </w:rPr>
        <w:t xml:space="preserve"> informing them that the ES </w:t>
      </w:r>
      <w:r w:rsidR="009E77E2">
        <w:rPr>
          <w:rFonts w:ascii="Arial" w:hAnsi="Arial" w:cs="Arial"/>
          <w:bCs/>
          <w:sz w:val="24"/>
          <w:szCs w:val="24"/>
        </w:rPr>
        <w:t>has</w:t>
      </w:r>
      <w:r w:rsidR="00A71F3B" w:rsidRPr="00EB58D8">
        <w:rPr>
          <w:rFonts w:ascii="Arial" w:hAnsi="Arial" w:cs="Arial"/>
          <w:bCs/>
          <w:sz w:val="24"/>
          <w:szCs w:val="24"/>
        </w:rPr>
        <w:t xml:space="preserve"> 6 m</w:t>
      </w:r>
      <w:r w:rsidR="000D0376" w:rsidRPr="00EB58D8">
        <w:rPr>
          <w:rFonts w:ascii="Arial" w:hAnsi="Arial" w:cs="Arial"/>
          <w:bCs/>
          <w:sz w:val="24"/>
          <w:szCs w:val="24"/>
        </w:rPr>
        <w:t xml:space="preserve">onths </w:t>
      </w:r>
      <w:r w:rsidR="009E77E2">
        <w:rPr>
          <w:rFonts w:ascii="Arial" w:hAnsi="Arial" w:cs="Arial"/>
          <w:bCs/>
          <w:sz w:val="24"/>
          <w:szCs w:val="24"/>
        </w:rPr>
        <w:t xml:space="preserve">remaining </w:t>
      </w:r>
      <w:r w:rsidR="00A71F3B" w:rsidRPr="00EB58D8">
        <w:rPr>
          <w:rFonts w:ascii="Arial" w:hAnsi="Arial" w:cs="Arial"/>
          <w:bCs/>
          <w:sz w:val="24"/>
          <w:szCs w:val="24"/>
        </w:rPr>
        <w:t>of TANF Cash Assistance unless they meet a specific hardship.</w:t>
      </w:r>
    </w:p>
    <w:p w14:paraId="41C465FA" w14:textId="2688FFA3" w:rsidR="00A71F3B" w:rsidRPr="00EB58D8" w:rsidRDefault="00A71F3B" w:rsidP="007456C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70C3E58E" w14:textId="0B98CC0C" w:rsidR="00A71F3B" w:rsidRPr="00EB58D8" w:rsidRDefault="00A71F3B" w:rsidP="007456CD">
      <w:pPr>
        <w:pStyle w:val="NoSpacing"/>
        <w:rPr>
          <w:rFonts w:ascii="Arial" w:hAnsi="Arial" w:cs="Arial"/>
          <w:bCs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ab/>
        <w:t xml:space="preserve">Both letters contain information about Employment and Training opportunities and advise the individual that they should call the County Assistance Office (CAO) if they have </w:t>
      </w:r>
      <w:r w:rsidR="009E77E2">
        <w:rPr>
          <w:rFonts w:ascii="Arial" w:hAnsi="Arial" w:cs="Arial"/>
          <w:bCs/>
          <w:sz w:val="24"/>
          <w:szCs w:val="24"/>
        </w:rPr>
        <w:t xml:space="preserve">an </w:t>
      </w:r>
      <w:r w:rsidR="00ED0250" w:rsidRPr="00EB58D8">
        <w:rPr>
          <w:rFonts w:ascii="Arial" w:hAnsi="Arial" w:cs="Arial"/>
          <w:bCs/>
          <w:sz w:val="24"/>
          <w:szCs w:val="24"/>
        </w:rPr>
        <w:t xml:space="preserve">interest in a program or </w:t>
      </w:r>
      <w:r w:rsidRPr="00EB58D8">
        <w:rPr>
          <w:rFonts w:ascii="Arial" w:hAnsi="Arial" w:cs="Arial"/>
          <w:bCs/>
          <w:sz w:val="24"/>
          <w:szCs w:val="24"/>
        </w:rPr>
        <w:t>any questions.</w:t>
      </w:r>
    </w:p>
    <w:p w14:paraId="3E837C9A" w14:textId="554FFCA1" w:rsidR="00A71F3B" w:rsidRPr="00EB58D8" w:rsidRDefault="00A71F3B" w:rsidP="007456C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5655920" w14:textId="313EF050" w:rsidR="00A71F3B" w:rsidRPr="00EB58D8" w:rsidRDefault="00A71F3B" w:rsidP="007456CD">
      <w:pPr>
        <w:pStyle w:val="NoSpacing"/>
        <w:rPr>
          <w:rFonts w:ascii="Arial" w:hAnsi="Arial" w:cs="Arial"/>
          <w:bCs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ab/>
        <w:t>The ETANF Review/Partial Redetermination process will begin 30 days before an ES has exceeded their TANF time limit</w:t>
      </w:r>
      <w:r w:rsidR="00857DE3" w:rsidRPr="00EB58D8">
        <w:rPr>
          <w:rFonts w:ascii="Arial" w:hAnsi="Arial" w:cs="Arial"/>
          <w:bCs/>
          <w:sz w:val="24"/>
          <w:szCs w:val="24"/>
        </w:rPr>
        <w:t>.</w:t>
      </w:r>
    </w:p>
    <w:p w14:paraId="0538E60A" w14:textId="72DDCAC6" w:rsidR="00787A9C" w:rsidRPr="00EB58D8" w:rsidRDefault="00787A9C" w:rsidP="007456CD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0E4DD582" w14:textId="77777777" w:rsidR="009E4B0A" w:rsidRPr="00EB58D8" w:rsidRDefault="009E4B0A" w:rsidP="009E4B0A">
      <w:pPr>
        <w:rPr>
          <w:rFonts w:ascii="Arial" w:hAnsi="Arial" w:cs="Arial"/>
          <w:b/>
          <w:sz w:val="24"/>
          <w:szCs w:val="24"/>
          <w:u w:val="single"/>
        </w:rPr>
      </w:pPr>
      <w:r w:rsidRPr="00EB58D8">
        <w:rPr>
          <w:rFonts w:ascii="Arial" w:hAnsi="Arial" w:cs="Arial"/>
          <w:b/>
          <w:sz w:val="24"/>
          <w:szCs w:val="24"/>
          <w:u w:val="single"/>
        </w:rPr>
        <w:t>PROCEDURES</w:t>
      </w:r>
    </w:p>
    <w:p w14:paraId="19AF2A45" w14:textId="05F05E43" w:rsidR="0013250E" w:rsidRPr="00EB58D8" w:rsidRDefault="00C34C07" w:rsidP="00DA5314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ab/>
      </w:r>
      <w:r w:rsidR="001C0061" w:rsidRPr="00EB58D8">
        <w:rPr>
          <w:rFonts w:ascii="Arial" w:hAnsi="Arial" w:cs="Arial"/>
          <w:sz w:val="24"/>
          <w:szCs w:val="24"/>
        </w:rPr>
        <w:t xml:space="preserve">When </w:t>
      </w:r>
      <w:r w:rsidR="00921973" w:rsidRPr="00EB58D8">
        <w:rPr>
          <w:rFonts w:ascii="Arial" w:hAnsi="Arial" w:cs="Arial"/>
          <w:sz w:val="24"/>
          <w:szCs w:val="24"/>
        </w:rPr>
        <w:t>a TANF</w:t>
      </w:r>
      <w:r w:rsidR="00A71F3B" w:rsidRPr="00EB58D8">
        <w:rPr>
          <w:rFonts w:ascii="Arial" w:hAnsi="Arial" w:cs="Arial"/>
          <w:sz w:val="24"/>
          <w:szCs w:val="24"/>
        </w:rPr>
        <w:t xml:space="preserve"> recipient phones the CAO regarding an outreach letter, the</w:t>
      </w:r>
      <w:r w:rsidR="00921973" w:rsidRPr="00EB58D8">
        <w:rPr>
          <w:rFonts w:ascii="Arial" w:hAnsi="Arial" w:cs="Arial"/>
          <w:sz w:val="24"/>
          <w:szCs w:val="24"/>
        </w:rPr>
        <w:t xml:space="preserve"> Income Maintenance Caseworker (IMCW) will:</w:t>
      </w:r>
    </w:p>
    <w:p w14:paraId="37452F46" w14:textId="16BDE3C2" w:rsidR="0013250E" w:rsidRPr="00EB58D8" w:rsidRDefault="00CE2659" w:rsidP="0013250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Review the individual’s situation with them</w:t>
      </w:r>
    </w:p>
    <w:p w14:paraId="42F5C58E" w14:textId="77777777" w:rsidR="00ED0250" w:rsidRPr="00EB58D8" w:rsidRDefault="00ED0250" w:rsidP="00ED0250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3E593989" w14:textId="1E2BE7D1" w:rsidR="00ED0250" w:rsidRPr="00EB58D8" w:rsidRDefault="00ED0250" w:rsidP="00ED0250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Highlight the benefit</w:t>
      </w:r>
      <w:r w:rsidR="009E77E2">
        <w:rPr>
          <w:rFonts w:ascii="Arial" w:hAnsi="Arial" w:cs="Arial"/>
          <w:sz w:val="24"/>
          <w:szCs w:val="24"/>
        </w:rPr>
        <w:t>s</w:t>
      </w:r>
      <w:r w:rsidRPr="00EB58D8">
        <w:rPr>
          <w:rFonts w:ascii="Arial" w:hAnsi="Arial" w:cs="Arial"/>
          <w:sz w:val="24"/>
          <w:szCs w:val="24"/>
        </w:rPr>
        <w:t xml:space="preserve"> of volunteering for E&amp;T programs if the individual is exempt </w:t>
      </w:r>
      <w:r w:rsidR="009E77E2">
        <w:rPr>
          <w:rFonts w:ascii="Arial" w:hAnsi="Arial" w:cs="Arial"/>
          <w:sz w:val="24"/>
          <w:szCs w:val="24"/>
        </w:rPr>
        <w:t xml:space="preserve">from work requirements or has good cause for </w:t>
      </w:r>
      <w:r w:rsidRPr="00EB58D8">
        <w:rPr>
          <w:rFonts w:ascii="Arial" w:hAnsi="Arial" w:cs="Arial"/>
          <w:sz w:val="24"/>
          <w:szCs w:val="24"/>
        </w:rPr>
        <w:t>not participating</w:t>
      </w:r>
      <w:r w:rsidR="009E77E2">
        <w:rPr>
          <w:rFonts w:ascii="Arial" w:hAnsi="Arial" w:cs="Arial"/>
          <w:sz w:val="24"/>
          <w:szCs w:val="24"/>
        </w:rPr>
        <w:t xml:space="preserve"> in work requirements.</w:t>
      </w:r>
    </w:p>
    <w:p w14:paraId="72372535" w14:textId="77777777" w:rsidR="00ED0250" w:rsidRPr="00EB58D8" w:rsidRDefault="00ED0250" w:rsidP="00ED0250">
      <w:pPr>
        <w:pStyle w:val="ListParagraph"/>
        <w:rPr>
          <w:rFonts w:ascii="Arial" w:hAnsi="Arial" w:cs="Arial"/>
          <w:sz w:val="24"/>
          <w:szCs w:val="24"/>
        </w:rPr>
      </w:pPr>
    </w:p>
    <w:p w14:paraId="51235114" w14:textId="77777777" w:rsidR="00ED0250" w:rsidRPr="00EB58D8" w:rsidRDefault="00ED0250" w:rsidP="00ED0250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Answer any questions they may have about the ETANF Review/Partial Redetermination process.</w:t>
      </w:r>
    </w:p>
    <w:p w14:paraId="3A807F85" w14:textId="77777777" w:rsidR="0053080A" w:rsidRPr="00EB58D8" w:rsidRDefault="0053080A" w:rsidP="0053080A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5FB0350F" w14:textId="0DD7420D" w:rsidR="00CE2659" w:rsidRPr="00EB58D8" w:rsidRDefault="00CE2659" w:rsidP="0013250E">
      <w:pPr>
        <w:pStyle w:val="ListParagraph"/>
        <w:numPr>
          <w:ilvl w:val="0"/>
          <w:numId w:val="25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Refer the individual for services if appropriate</w:t>
      </w:r>
    </w:p>
    <w:p w14:paraId="5804763F" w14:textId="77777777" w:rsidR="0053080A" w:rsidRPr="00EB58D8" w:rsidRDefault="0053080A" w:rsidP="0053080A">
      <w:pPr>
        <w:pStyle w:val="ListParagraph"/>
        <w:rPr>
          <w:rFonts w:ascii="Arial" w:hAnsi="Arial" w:cs="Arial"/>
          <w:sz w:val="24"/>
          <w:szCs w:val="24"/>
        </w:rPr>
      </w:pPr>
    </w:p>
    <w:p w14:paraId="0B6BC139" w14:textId="18A3CB04" w:rsidR="00857DE3" w:rsidRPr="00EB58D8" w:rsidRDefault="00857DE3" w:rsidP="009109ED">
      <w:pPr>
        <w:ind w:firstLine="720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T</w:t>
      </w:r>
      <w:r w:rsidR="00262878" w:rsidRPr="00EB58D8">
        <w:rPr>
          <w:rFonts w:ascii="Arial" w:hAnsi="Arial" w:cs="Arial"/>
          <w:sz w:val="24"/>
          <w:szCs w:val="24"/>
        </w:rPr>
        <w:t xml:space="preserve">he CAO will </w:t>
      </w:r>
      <w:r w:rsidR="005A0764" w:rsidRPr="00EB58D8">
        <w:rPr>
          <w:rFonts w:ascii="Arial" w:hAnsi="Arial" w:cs="Arial"/>
          <w:sz w:val="24"/>
          <w:szCs w:val="24"/>
        </w:rPr>
        <w:t>take</w:t>
      </w:r>
      <w:r w:rsidRPr="00EB58D8">
        <w:rPr>
          <w:rFonts w:ascii="Arial" w:hAnsi="Arial" w:cs="Arial"/>
          <w:sz w:val="24"/>
          <w:szCs w:val="24"/>
        </w:rPr>
        <w:t xml:space="preserve"> the following </w:t>
      </w:r>
      <w:r w:rsidR="005A0764" w:rsidRPr="00EB58D8">
        <w:rPr>
          <w:rFonts w:ascii="Arial" w:hAnsi="Arial" w:cs="Arial"/>
          <w:sz w:val="24"/>
          <w:szCs w:val="24"/>
        </w:rPr>
        <w:t xml:space="preserve">steps </w:t>
      </w:r>
      <w:r w:rsidR="00404BD1" w:rsidRPr="00EB58D8">
        <w:rPr>
          <w:rFonts w:ascii="Arial" w:hAnsi="Arial" w:cs="Arial"/>
          <w:sz w:val="24"/>
          <w:szCs w:val="24"/>
        </w:rPr>
        <w:t xml:space="preserve">to determine eligibility for </w:t>
      </w:r>
      <w:r w:rsidRPr="00EB58D8">
        <w:rPr>
          <w:rFonts w:ascii="Arial" w:hAnsi="Arial" w:cs="Arial"/>
          <w:sz w:val="24"/>
          <w:szCs w:val="24"/>
        </w:rPr>
        <w:t xml:space="preserve">ETANF </w:t>
      </w:r>
      <w:r w:rsidR="00404BD1" w:rsidRPr="00EB58D8">
        <w:rPr>
          <w:rFonts w:ascii="Arial" w:hAnsi="Arial" w:cs="Arial"/>
          <w:sz w:val="24"/>
          <w:szCs w:val="24"/>
        </w:rPr>
        <w:t xml:space="preserve">at the ETANF </w:t>
      </w:r>
      <w:r w:rsidR="00BF10E1" w:rsidRPr="00EB58D8">
        <w:rPr>
          <w:rFonts w:ascii="Arial" w:hAnsi="Arial" w:cs="Arial"/>
          <w:sz w:val="24"/>
          <w:szCs w:val="24"/>
        </w:rPr>
        <w:t>Review</w:t>
      </w:r>
      <w:r w:rsidRPr="00EB58D8">
        <w:rPr>
          <w:rFonts w:ascii="Arial" w:hAnsi="Arial" w:cs="Arial"/>
          <w:sz w:val="24"/>
          <w:szCs w:val="24"/>
        </w:rPr>
        <w:t>/</w:t>
      </w:r>
      <w:r w:rsidR="00BF10E1" w:rsidRPr="00EB58D8">
        <w:rPr>
          <w:rFonts w:ascii="Arial" w:hAnsi="Arial" w:cs="Arial"/>
          <w:sz w:val="24"/>
          <w:szCs w:val="24"/>
        </w:rPr>
        <w:t xml:space="preserve">Partial </w:t>
      </w:r>
      <w:r w:rsidRPr="00EB58D8">
        <w:rPr>
          <w:rFonts w:ascii="Arial" w:hAnsi="Arial" w:cs="Arial"/>
          <w:sz w:val="24"/>
          <w:szCs w:val="24"/>
        </w:rPr>
        <w:t>Redetermination:</w:t>
      </w:r>
    </w:p>
    <w:p w14:paraId="61E65CDA" w14:textId="77777777" w:rsidR="005A0764" w:rsidRPr="00EB58D8" w:rsidRDefault="005A0764" w:rsidP="009109ED">
      <w:pPr>
        <w:pStyle w:val="ListParagraph"/>
        <w:ind w:left="1440"/>
        <w:rPr>
          <w:rFonts w:ascii="Arial" w:hAnsi="Arial" w:cs="Arial"/>
          <w:sz w:val="24"/>
          <w:szCs w:val="24"/>
        </w:rPr>
      </w:pPr>
    </w:p>
    <w:p w14:paraId="7ABCEEE1" w14:textId="7592BBA0" w:rsidR="005A0764" w:rsidRPr="00EB58D8" w:rsidRDefault="005A0764" w:rsidP="00857DE3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 xml:space="preserve">Follow the </w:t>
      </w:r>
      <w:r w:rsidR="00F80DBA" w:rsidRPr="00EB58D8">
        <w:rPr>
          <w:rFonts w:ascii="Arial" w:hAnsi="Arial" w:cs="Arial"/>
          <w:sz w:val="24"/>
          <w:szCs w:val="24"/>
          <w:u w:val="single"/>
        </w:rPr>
        <w:t xml:space="preserve">October 18 </w:t>
      </w:r>
      <w:r w:rsidRPr="00EB58D8">
        <w:rPr>
          <w:rFonts w:ascii="Arial" w:hAnsi="Arial" w:cs="Arial"/>
          <w:sz w:val="24"/>
          <w:szCs w:val="24"/>
          <w:u w:val="single"/>
        </w:rPr>
        <w:t>TEXT 193 Alert Review Process (</w:t>
      </w:r>
      <w:hyperlink r:id="rId13" w:history="1">
        <w:r w:rsidRPr="005469FA">
          <w:rPr>
            <w:rStyle w:val="Hyperlink"/>
            <w:rFonts w:ascii="Arial" w:hAnsi="Arial" w:cs="Arial"/>
            <w:sz w:val="24"/>
            <w:szCs w:val="24"/>
          </w:rPr>
          <w:t>Attachment 3</w:t>
        </w:r>
      </w:hyperlink>
      <w:r w:rsidRPr="00EB58D8">
        <w:rPr>
          <w:rFonts w:ascii="Arial" w:hAnsi="Arial" w:cs="Arial"/>
          <w:sz w:val="24"/>
          <w:szCs w:val="24"/>
          <w:u w:val="single"/>
        </w:rPr>
        <w:t>)</w:t>
      </w:r>
      <w:r w:rsidR="00D968ED" w:rsidRPr="00EB58D8">
        <w:rPr>
          <w:rFonts w:ascii="Arial" w:hAnsi="Arial" w:cs="Arial"/>
          <w:sz w:val="24"/>
          <w:szCs w:val="24"/>
        </w:rPr>
        <w:t xml:space="preserve"> for </w:t>
      </w:r>
      <w:r w:rsidR="00FF4215">
        <w:rPr>
          <w:rFonts w:ascii="Arial" w:hAnsi="Arial" w:cs="Arial"/>
          <w:sz w:val="24"/>
          <w:szCs w:val="24"/>
        </w:rPr>
        <w:t xml:space="preserve">older </w:t>
      </w:r>
      <w:r w:rsidR="00D968ED" w:rsidRPr="00EB58D8">
        <w:rPr>
          <w:rFonts w:ascii="Arial" w:hAnsi="Arial" w:cs="Arial"/>
          <w:sz w:val="24"/>
          <w:szCs w:val="24"/>
        </w:rPr>
        <w:t xml:space="preserve">alerts </w:t>
      </w:r>
      <w:r w:rsidR="00FF4215">
        <w:rPr>
          <w:rFonts w:ascii="Arial" w:hAnsi="Arial" w:cs="Arial"/>
          <w:sz w:val="24"/>
          <w:szCs w:val="24"/>
        </w:rPr>
        <w:t xml:space="preserve">generated prior to and still </w:t>
      </w:r>
      <w:r w:rsidR="00F80DBA" w:rsidRPr="00EB58D8">
        <w:rPr>
          <w:rFonts w:ascii="Arial" w:hAnsi="Arial" w:cs="Arial"/>
          <w:sz w:val="24"/>
          <w:szCs w:val="24"/>
        </w:rPr>
        <w:t>displaying</w:t>
      </w:r>
      <w:r w:rsidR="00162B14" w:rsidRPr="00EB58D8">
        <w:rPr>
          <w:rFonts w:ascii="Arial" w:hAnsi="Arial" w:cs="Arial"/>
          <w:sz w:val="24"/>
          <w:szCs w:val="24"/>
        </w:rPr>
        <w:t xml:space="preserve"> on the WLD on</w:t>
      </w:r>
      <w:r w:rsidR="00F80DBA" w:rsidRPr="00EB58D8">
        <w:rPr>
          <w:rFonts w:ascii="Arial" w:hAnsi="Arial" w:cs="Arial"/>
          <w:sz w:val="24"/>
          <w:szCs w:val="24"/>
        </w:rPr>
        <w:t xml:space="preserve"> </w:t>
      </w:r>
      <w:r w:rsidR="00D968ED" w:rsidRPr="00EB58D8">
        <w:rPr>
          <w:rFonts w:ascii="Arial" w:hAnsi="Arial" w:cs="Arial"/>
          <w:sz w:val="24"/>
          <w:szCs w:val="24"/>
        </w:rPr>
        <w:t xml:space="preserve">October </w:t>
      </w:r>
      <w:r w:rsidR="00F80DBA" w:rsidRPr="00EB58D8">
        <w:rPr>
          <w:rFonts w:ascii="Arial" w:hAnsi="Arial" w:cs="Arial"/>
          <w:sz w:val="24"/>
          <w:szCs w:val="24"/>
        </w:rPr>
        <w:t>1</w:t>
      </w:r>
      <w:r w:rsidR="00D968ED" w:rsidRPr="00EB58D8">
        <w:rPr>
          <w:rFonts w:ascii="Arial" w:hAnsi="Arial" w:cs="Arial"/>
          <w:sz w:val="24"/>
          <w:szCs w:val="24"/>
        </w:rPr>
        <w:t>8, 2021</w:t>
      </w:r>
      <w:r w:rsidR="00EB58D8">
        <w:rPr>
          <w:rFonts w:ascii="Arial" w:hAnsi="Arial" w:cs="Arial"/>
          <w:sz w:val="24"/>
          <w:szCs w:val="24"/>
        </w:rPr>
        <w:t>.</w:t>
      </w:r>
    </w:p>
    <w:p w14:paraId="3529E316" w14:textId="77777777" w:rsidR="005A0764" w:rsidRPr="00EB58D8" w:rsidRDefault="005A0764" w:rsidP="005A0764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47EFB405" w14:textId="290C1BC8" w:rsidR="00857DE3" w:rsidRPr="00EB58D8" w:rsidRDefault="00FF4215" w:rsidP="00857DE3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new TEXT 193 alerts posted on or after October 18, 2021 s</w:t>
      </w:r>
      <w:r w:rsidR="00474A2A" w:rsidRPr="00EB58D8">
        <w:rPr>
          <w:rFonts w:ascii="Arial" w:hAnsi="Arial" w:cs="Arial"/>
          <w:sz w:val="24"/>
          <w:szCs w:val="24"/>
        </w:rPr>
        <w:t xml:space="preserve">chedule </w:t>
      </w:r>
      <w:r w:rsidR="00857DE3" w:rsidRPr="00EB58D8">
        <w:rPr>
          <w:rFonts w:ascii="Arial" w:hAnsi="Arial" w:cs="Arial"/>
          <w:sz w:val="24"/>
          <w:szCs w:val="24"/>
        </w:rPr>
        <w:t>a</w:t>
      </w:r>
      <w:r w:rsidR="00474A2A" w:rsidRPr="00EB58D8">
        <w:rPr>
          <w:rFonts w:ascii="Arial" w:hAnsi="Arial" w:cs="Arial"/>
          <w:sz w:val="24"/>
          <w:szCs w:val="24"/>
        </w:rPr>
        <w:t xml:space="preserve"> </w:t>
      </w:r>
      <w:r w:rsidR="00857DE3" w:rsidRPr="00EB58D8">
        <w:rPr>
          <w:rFonts w:ascii="Arial" w:hAnsi="Arial" w:cs="Arial"/>
          <w:sz w:val="24"/>
          <w:szCs w:val="24"/>
        </w:rPr>
        <w:t xml:space="preserve">telephone </w:t>
      </w:r>
      <w:r w:rsidR="00474A2A" w:rsidRPr="00EB58D8">
        <w:rPr>
          <w:rFonts w:ascii="Arial" w:hAnsi="Arial" w:cs="Arial"/>
          <w:sz w:val="24"/>
          <w:szCs w:val="24"/>
        </w:rPr>
        <w:t xml:space="preserve">Partial Redetermination Interview </w:t>
      </w:r>
      <w:r>
        <w:rPr>
          <w:rFonts w:ascii="Arial" w:hAnsi="Arial" w:cs="Arial"/>
          <w:sz w:val="24"/>
          <w:szCs w:val="24"/>
        </w:rPr>
        <w:t xml:space="preserve">prior to the individual reaching 1830 days </w:t>
      </w:r>
      <w:r w:rsidR="00474A2A" w:rsidRPr="00EB58D8">
        <w:rPr>
          <w:rFonts w:ascii="Arial" w:hAnsi="Arial" w:cs="Arial"/>
          <w:sz w:val="24"/>
          <w:szCs w:val="24"/>
        </w:rPr>
        <w:t xml:space="preserve">using </w:t>
      </w:r>
      <w:r>
        <w:rPr>
          <w:rFonts w:ascii="Arial" w:hAnsi="Arial" w:cs="Arial"/>
          <w:sz w:val="24"/>
          <w:szCs w:val="24"/>
        </w:rPr>
        <w:t>the</w:t>
      </w:r>
      <w:r w:rsidR="00474A2A" w:rsidRPr="00EB58D8">
        <w:rPr>
          <w:rFonts w:ascii="Arial" w:hAnsi="Arial" w:cs="Arial"/>
          <w:sz w:val="24"/>
          <w:szCs w:val="24"/>
        </w:rPr>
        <w:t xml:space="preserve"> </w:t>
      </w:r>
      <w:r w:rsidR="002773ED" w:rsidRPr="00EB58D8">
        <w:rPr>
          <w:rFonts w:ascii="Arial" w:hAnsi="Arial" w:cs="Arial"/>
          <w:sz w:val="24"/>
          <w:szCs w:val="24"/>
        </w:rPr>
        <w:t xml:space="preserve">newly </w:t>
      </w:r>
      <w:r w:rsidR="00474A2A" w:rsidRPr="00EB58D8">
        <w:rPr>
          <w:rFonts w:ascii="Arial" w:hAnsi="Arial" w:cs="Arial"/>
          <w:sz w:val="24"/>
          <w:szCs w:val="24"/>
        </w:rPr>
        <w:t xml:space="preserve">modified </w:t>
      </w:r>
      <w:r w:rsidR="00857DE3" w:rsidRPr="00EB58D8">
        <w:rPr>
          <w:rFonts w:ascii="Arial" w:hAnsi="Arial" w:cs="Arial"/>
          <w:sz w:val="24"/>
          <w:szCs w:val="24"/>
        </w:rPr>
        <w:t xml:space="preserve"> </w:t>
      </w:r>
      <w:bookmarkStart w:id="2" w:name="_Hlk80704600"/>
      <w:r w:rsidR="00857DE3" w:rsidRPr="00EB58D8">
        <w:rPr>
          <w:rFonts w:ascii="Arial" w:hAnsi="Arial" w:cs="Arial"/>
          <w:sz w:val="24"/>
          <w:szCs w:val="24"/>
          <w:u w:val="single"/>
        </w:rPr>
        <w:t xml:space="preserve">PA </w:t>
      </w:r>
      <w:r w:rsidR="00474A2A" w:rsidRPr="00EB58D8">
        <w:rPr>
          <w:rFonts w:ascii="Arial" w:hAnsi="Arial" w:cs="Arial"/>
          <w:sz w:val="24"/>
          <w:szCs w:val="24"/>
          <w:u w:val="single"/>
        </w:rPr>
        <w:t>1754</w:t>
      </w:r>
      <w:r w:rsidR="00E76F3E" w:rsidRPr="00EB58D8">
        <w:rPr>
          <w:rFonts w:ascii="Arial" w:hAnsi="Arial" w:cs="Arial"/>
          <w:sz w:val="24"/>
          <w:szCs w:val="24"/>
          <w:u w:val="single"/>
        </w:rPr>
        <w:t xml:space="preserve"> ETANF Partial Redetermination Letter</w:t>
      </w:r>
      <w:r w:rsidR="00474A2A" w:rsidRPr="00EB58D8">
        <w:rPr>
          <w:rFonts w:ascii="Arial" w:hAnsi="Arial" w:cs="Arial"/>
          <w:sz w:val="24"/>
          <w:szCs w:val="24"/>
          <w:u w:val="single"/>
        </w:rPr>
        <w:t xml:space="preserve"> </w:t>
      </w:r>
      <w:r w:rsidR="00857DE3" w:rsidRPr="00EB58D8">
        <w:rPr>
          <w:rFonts w:ascii="Arial" w:hAnsi="Arial" w:cs="Arial"/>
          <w:sz w:val="24"/>
          <w:szCs w:val="24"/>
          <w:u w:val="single"/>
        </w:rPr>
        <w:t>(</w:t>
      </w:r>
      <w:hyperlink r:id="rId14" w:history="1">
        <w:r w:rsidR="00857DE3" w:rsidRPr="005469FA">
          <w:rPr>
            <w:rStyle w:val="Hyperlink"/>
            <w:rFonts w:ascii="Arial" w:hAnsi="Arial" w:cs="Arial"/>
            <w:sz w:val="24"/>
            <w:szCs w:val="24"/>
          </w:rPr>
          <w:t xml:space="preserve">Attachment </w:t>
        </w:r>
        <w:r w:rsidR="005A0764" w:rsidRPr="005469FA">
          <w:rPr>
            <w:rStyle w:val="Hyperlink"/>
            <w:rFonts w:ascii="Arial" w:hAnsi="Arial" w:cs="Arial"/>
            <w:sz w:val="24"/>
            <w:szCs w:val="24"/>
          </w:rPr>
          <w:t>4</w:t>
        </w:r>
      </w:hyperlink>
      <w:r w:rsidR="00B1397D" w:rsidRPr="00EB58D8">
        <w:rPr>
          <w:rFonts w:ascii="Arial" w:hAnsi="Arial" w:cs="Arial"/>
          <w:sz w:val="24"/>
          <w:szCs w:val="24"/>
          <w:u w:val="single"/>
        </w:rPr>
        <w:t>)</w:t>
      </w:r>
      <w:bookmarkEnd w:id="2"/>
      <w:r w:rsidR="00857DE3" w:rsidRPr="00EB58D8">
        <w:rPr>
          <w:rFonts w:ascii="Arial" w:hAnsi="Arial" w:cs="Arial"/>
          <w:sz w:val="24"/>
          <w:szCs w:val="24"/>
        </w:rPr>
        <w:t xml:space="preserve"> </w:t>
      </w:r>
      <w:r w:rsidR="002773ED" w:rsidRPr="00EB58D8">
        <w:rPr>
          <w:rFonts w:ascii="Arial" w:hAnsi="Arial" w:cs="Arial"/>
          <w:sz w:val="24"/>
          <w:szCs w:val="24"/>
        </w:rPr>
        <w:t>from Forms Generation</w:t>
      </w:r>
      <w:r>
        <w:rPr>
          <w:rFonts w:ascii="Arial" w:hAnsi="Arial" w:cs="Arial"/>
          <w:sz w:val="24"/>
          <w:szCs w:val="24"/>
        </w:rPr>
        <w:t>.</w:t>
      </w:r>
    </w:p>
    <w:p w14:paraId="49C6A770" w14:textId="77777777" w:rsidR="00F97908" w:rsidRPr="00EB58D8" w:rsidRDefault="00F97908" w:rsidP="00B1397D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00B03DA6" w14:textId="2C9B4ED0" w:rsidR="00262878" w:rsidRPr="00EB58D8" w:rsidRDefault="002773ED" w:rsidP="00857DE3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If t</w:t>
      </w:r>
      <w:r w:rsidR="00474A2A" w:rsidRPr="00EB58D8">
        <w:rPr>
          <w:rFonts w:ascii="Arial" w:hAnsi="Arial" w:cs="Arial"/>
          <w:sz w:val="24"/>
          <w:szCs w:val="24"/>
        </w:rPr>
        <w:t xml:space="preserve">he </w:t>
      </w:r>
      <w:r w:rsidR="0053080A" w:rsidRPr="00EB58D8">
        <w:rPr>
          <w:rFonts w:ascii="Arial" w:hAnsi="Arial" w:cs="Arial"/>
          <w:sz w:val="24"/>
          <w:szCs w:val="24"/>
        </w:rPr>
        <w:t>household</w:t>
      </w:r>
      <w:r w:rsidR="00474A2A" w:rsidRPr="00EB58D8">
        <w:rPr>
          <w:rFonts w:ascii="Arial" w:hAnsi="Arial" w:cs="Arial"/>
          <w:sz w:val="24"/>
          <w:szCs w:val="24"/>
        </w:rPr>
        <w:t xml:space="preserve"> contacts the CAO and wishes to schedule an in-person interview, </w:t>
      </w:r>
      <w:r w:rsidRPr="00EB58D8">
        <w:rPr>
          <w:rFonts w:ascii="Arial" w:hAnsi="Arial" w:cs="Arial"/>
          <w:sz w:val="24"/>
          <w:szCs w:val="24"/>
        </w:rPr>
        <w:t xml:space="preserve">the CAO will </w:t>
      </w:r>
      <w:r w:rsidR="00474A2A" w:rsidRPr="00EB58D8">
        <w:rPr>
          <w:rFonts w:ascii="Arial" w:hAnsi="Arial" w:cs="Arial"/>
          <w:sz w:val="24"/>
          <w:szCs w:val="24"/>
        </w:rPr>
        <w:t xml:space="preserve">schedule an interview and </w:t>
      </w:r>
      <w:r w:rsidR="008201E6" w:rsidRPr="00EB58D8">
        <w:rPr>
          <w:rFonts w:ascii="Arial" w:hAnsi="Arial" w:cs="Arial"/>
          <w:sz w:val="24"/>
          <w:szCs w:val="24"/>
        </w:rPr>
        <w:t xml:space="preserve">send a </w:t>
      </w:r>
      <w:r w:rsidR="00863601" w:rsidRPr="00EB58D8">
        <w:rPr>
          <w:rFonts w:ascii="Arial" w:hAnsi="Arial" w:cs="Arial"/>
          <w:sz w:val="24"/>
          <w:szCs w:val="24"/>
        </w:rPr>
        <w:t>PA 1834 found in DocuShare</w:t>
      </w:r>
      <w:r w:rsidR="005A0764" w:rsidRPr="00EB58D8">
        <w:rPr>
          <w:rFonts w:ascii="Arial" w:hAnsi="Arial" w:cs="Arial"/>
          <w:sz w:val="24"/>
          <w:szCs w:val="24"/>
        </w:rPr>
        <w:t>.</w:t>
      </w:r>
    </w:p>
    <w:p w14:paraId="527FFEE2" w14:textId="77777777" w:rsidR="00B1397D" w:rsidRPr="00EB58D8" w:rsidRDefault="00B1397D" w:rsidP="00B1397D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6860FB46" w14:textId="1A4658C7" w:rsidR="00FF4215" w:rsidRPr="00FF4215" w:rsidRDefault="008937F6" w:rsidP="00EA5F51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trike/>
          <w:sz w:val="24"/>
          <w:szCs w:val="24"/>
        </w:rPr>
      </w:pPr>
      <w:r w:rsidRPr="00FF4215">
        <w:rPr>
          <w:rFonts w:ascii="Arial" w:hAnsi="Arial" w:cs="Arial"/>
          <w:sz w:val="24"/>
          <w:szCs w:val="24"/>
        </w:rPr>
        <w:lastRenderedPageBreak/>
        <w:t>If the ES meets</w:t>
      </w:r>
      <w:r w:rsidR="00353323" w:rsidRPr="00FF4215">
        <w:rPr>
          <w:rFonts w:ascii="Arial" w:hAnsi="Arial" w:cs="Arial"/>
          <w:sz w:val="24"/>
          <w:szCs w:val="24"/>
        </w:rPr>
        <w:t xml:space="preserve"> one of the hardship tracks, </w:t>
      </w:r>
      <w:r w:rsidR="00B1397D" w:rsidRPr="00FF4215">
        <w:rPr>
          <w:rFonts w:ascii="Arial" w:hAnsi="Arial" w:cs="Arial"/>
          <w:sz w:val="24"/>
          <w:szCs w:val="24"/>
        </w:rPr>
        <w:t xml:space="preserve">update the </w:t>
      </w:r>
      <w:r w:rsidR="00F80DBA" w:rsidRPr="00FF4215">
        <w:rPr>
          <w:rFonts w:ascii="Arial" w:hAnsi="Arial" w:cs="Arial"/>
          <w:sz w:val="24"/>
          <w:szCs w:val="24"/>
        </w:rPr>
        <w:t>existing</w:t>
      </w:r>
      <w:r w:rsidR="005106A4" w:rsidRPr="00FF4215">
        <w:rPr>
          <w:rFonts w:ascii="Arial" w:hAnsi="Arial" w:cs="Arial"/>
          <w:sz w:val="24"/>
          <w:szCs w:val="24"/>
        </w:rPr>
        <w:t xml:space="preserve"> </w:t>
      </w:r>
      <w:r w:rsidR="00B1397D" w:rsidRPr="00FF4215">
        <w:rPr>
          <w:rFonts w:ascii="Arial" w:hAnsi="Arial" w:cs="Arial"/>
          <w:sz w:val="24"/>
          <w:szCs w:val="24"/>
        </w:rPr>
        <w:t xml:space="preserve">Agreement of Mutual </w:t>
      </w:r>
      <w:r w:rsidR="004F34E1" w:rsidRPr="00FF4215">
        <w:rPr>
          <w:rFonts w:ascii="Arial" w:hAnsi="Arial" w:cs="Arial"/>
          <w:sz w:val="24"/>
          <w:szCs w:val="24"/>
        </w:rPr>
        <w:t>R</w:t>
      </w:r>
      <w:r w:rsidR="00B1397D" w:rsidRPr="00FF4215">
        <w:rPr>
          <w:rFonts w:ascii="Arial" w:hAnsi="Arial" w:cs="Arial"/>
          <w:sz w:val="24"/>
          <w:szCs w:val="24"/>
        </w:rPr>
        <w:t>esponsibility</w:t>
      </w:r>
      <w:r w:rsidR="004F34E1" w:rsidRPr="00FF4215">
        <w:rPr>
          <w:rFonts w:ascii="Arial" w:hAnsi="Arial" w:cs="Arial"/>
          <w:sz w:val="24"/>
          <w:szCs w:val="24"/>
        </w:rPr>
        <w:t xml:space="preserve"> (AMR)</w:t>
      </w:r>
      <w:r w:rsidR="007D15D1" w:rsidRPr="00FF4215">
        <w:rPr>
          <w:rFonts w:ascii="Arial" w:hAnsi="Arial" w:cs="Arial"/>
          <w:sz w:val="24"/>
          <w:szCs w:val="24"/>
        </w:rPr>
        <w:t xml:space="preserve"> or complete a new AMR</w:t>
      </w:r>
      <w:r w:rsidR="00C21997" w:rsidRPr="00FF4215">
        <w:rPr>
          <w:rFonts w:ascii="Arial" w:hAnsi="Arial" w:cs="Arial"/>
          <w:sz w:val="24"/>
          <w:szCs w:val="24"/>
        </w:rPr>
        <w:t>,</w:t>
      </w:r>
      <w:r w:rsidR="00EC5A33" w:rsidRPr="00FF4215">
        <w:rPr>
          <w:rFonts w:ascii="Arial" w:hAnsi="Arial" w:cs="Arial"/>
          <w:sz w:val="24"/>
          <w:szCs w:val="24"/>
        </w:rPr>
        <w:t xml:space="preserve"> </w:t>
      </w:r>
      <w:r w:rsidR="008A5C21" w:rsidRPr="00FF4215">
        <w:rPr>
          <w:rFonts w:ascii="Arial" w:hAnsi="Arial" w:cs="Arial"/>
          <w:sz w:val="24"/>
          <w:szCs w:val="24"/>
        </w:rPr>
        <w:t xml:space="preserve">obtain </w:t>
      </w:r>
      <w:r w:rsidR="00F109B3" w:rsidRPr="00FF4215">
        <w:rPr>
          <w:rFonts w:ascii="Arial" w:hAnsi="Arial" w:cs="Arial"/>
          <w:sz w:val="24"/>
          <w:szCs w:val="24"/>
        </w:rPr>
        <w:t xml:space="preserve">verbal </w:t>
      </w:r>
      <w:r w:rsidR="008A5C21" w:rsidRPr="00FF4215">
        <w:rPr>
          <w:rFonts w:ascii="Arial" w:hAnsi="Arial" w:cs="Arial"/>
          <w:sz w:val="24"/>
          <w:szCs w:val="24"/>
        </w:rPr>
        <w:t xml:space="preserve">agreement to sign </w:t>
      </w:r>
      <w:r w:rsidR="00F109B3" w:rsidRPr="00FF4215">
        <w:rPr>
          <w:rFonts w:ascii="Arial" w:hAnsi="Arial" w:cs="Arial"/>
          <w:sz w:val="24"/>
          <w:szCs w:val="24"/>
        </w:rPr>
        <w:t xml:space="preserve">and return </w:t>
      </w:r>
      <w:r w:rsidR="00316269" w:rsidRPr="00FF4215">
        <w:rPr>
          <w:rFonts w:ascii="Arial" w:hAnsi="Arial" w:cs="Arial"/>
          <w:sz w:val="24"/>
          <w:szCs w:val="24"/>
        </w:rPr>
        <w:t xml:space="preserve">the </w:t>
      </w:r>
      <w:r w:rsidR="008A5C21" w:rsidRPr="00FF4215">
        <w:rPr>
          <w:rFonts w:ascii="Arial" w:hAnsi="Arial" w:cs="Arial"/>
          <w:sz w:val="24"/>
          <w:szCs w:val="24"/>
        </w:rPr>
        <w:t>AMR</w:t>
      </w:r>
      <w:r w:rsidR="007D15D1" w:rsidRPr="00FF4215">
        <w:rPr>
          <w:rFonts w:ascii="Arial" w:hAnsi="Arial" w:cs="Arial"/>
          <w:sz w:val="24"/>
          <w:szCs w:val="24"/>
        </w:rPr>
        <w:t xml:space="preserve"> when completing the Partial Interview by phone</w:t>
      </w:r>
      <w:r w:rsidR="00316269" w:rsidRPr="00FF4215">
        <w:rPr>
          <w:rFonts w:ascii="Arial" w:hAnsi="Arial" w:cs="Arial"/>
          <w:sz w:val="24"/>
          <w:szCs w:val="24"/>
        </w:rPr>
        <w:t>,</w:t>
      </w:r>
      <w:r w:rsidR="008A5C21" w:rsidRPr="00FF4215">
        <w:rPr>
          <w:rFonts w:ascii="Arial" w:hAnsi="Arial" w:cs="Arial"/>
          <w:sz w:val="24"/>
          <w:szCs w:val="24"/>
        </w:rPr>
        <w:t xml:space="preserve"> and document the </w:t>
      </w:r>
      <w:r w:rsidR="00BD2347" w:rsidRPr="00FF4215">
        <w:rPr>
          <w:rFonts w:ascii="Arial" w:hAnsi="Arial" w:cs="Arial"/>
          <w:sz w:val="24"/>
          <w:szCs w:val="24"/>
        </w:rPr>
        <w:t xml:space="preserve">verbal </w:t>
      </w:r>
      <w:r w:rsidR="008A5C21" w:rsidRPr="00FF4215">
        <w:rPr>
          <w:rFonts w:ascii="Arial" w:hAnsi="Arial" w:cs="Arial"/>
          <w:sz w:val="24"/>
          <w:szCs w:val="24"/>
        </w:rPr>
        <w:t>agreement to sign</w:t>
      </w:r>
      <w:r w:rsidRPr="00FF4215">
        <w:rPr>
          <w:rFonts w:ascii="Arial" w:hAnsi="Arial" w:cs="Arial"/>
          <w:sz w:val="24"/>
          <w:szCs w:val="24"/>
        </w:rPr>
        <w:t xml:space="preserve"> and return </w:t>
      </w:r>
      <w:r w:rsidR="008A5C21" w:rsidRPr="00FF4215">
        <w:rPr>
          <w:rFonts w:ascii="Arial" w:hAnsi="Arial" w:cs="Arial"/>
          <w:sz w:val="24"/>
          <w:szCs w:val="24"/>
        </w:rPr>
        <w:t>the AMR in case comments</w:t>
      </w:r>
      <w:r w:rsidR="00F109B3" w:rsidRPr="00FF4215">
        <w:rPr>
          <w:rFonts w:ascii="Arial" w:hAnsi="Arial" w:cs="Arial"/>
          <w:sz w:val="24"/>
          <w:szCs w:val="24"/>
        </w:rPr>
        <w:t>.</w:t>
      </w:r>
      <w:r w:rsidR="008A5C21" w:rsidRPr="00FF4215">
        <w:rPr>
          <w:rFonts w:ascii="Arial" w:hAnsi="Arial" w:cs="Arial"/>
          <w:sz w:val="24"/>
          <w:szCs w:val="24"/>
        </w:rPr>
        <w:t xml:space="preserve"> </w:t>
      </w:r>
      <w:r w:rsidR="00FF4215" w:rsidRPr="00FF4215">
        <w:rPr>
          <w:rFonts w:ascii="Arial" w:hAnsi="Arial" w:cs="Arial"/>
          <w:sz w:val="24"/>
          <w:szCs w:val="24"/>
        </w:rPr>
        <w:t>Set an alert to track the return of the AMR.</w:t>
      </w:r>
    </w:p>
    <w:p w14:paraId="5065B1C0" w14:textId="77777777" w:rsidR="00FF4215" w:rsidRPr="00FF4215" w:rsidRDefault="00FF4215" w:rsidP="00FF4215">
      <w:pPr>
        <w:pStyle w:val="ListParagraph"/>
        <w:spacing w:before="100" w:beforeAutospacing="1" w:after="100" w:afterAutospacing="1"/>
        <w:rPr>
          <w:rFonts w:ascii="Arial" w:hAnsi="Arial" w:cs="Arial"/>
          <w:strike/>
          <w:sz w:val="24"/>
          <w:szCs w:val="24"/>
        </w:rPr>
      </w:pPr>
    </w:p>
    <w:p w14:paraId="627AEBC4" w14:textId="2190D499" w:rsidR="003E41CD" w:rsidRPr="00EB58D8" w:rsidRDefault="003E41CD" w:rsidP="003E41CD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b/>
          <w:bCs/>
          <w:sz w:val="24"/>
          <w:szCs w:val="24"/>
          <w:u w:val="single"/>
        </w:rPr>
        <w:t>NOTE</w:t>
      </w:r>
      <w:r w:rsidRPr="003E6FC7">
        <w:rPr>
          <w:rFonts w:ascii="Arial" w:hAnsi="Arial" w:cs="Arial"/>
          <w:b/>
          <w:bCs/>
          <w:sz w:val="24"/>
          <w:szCs w:val="24"/>
        </w:rPr>
        <w:t>:</w:t>
      </w:r>
      <w:r w:rsidRPr="00EB58D8">
        <w:rPr>
          <w:rFonts w:ascii="Arial" w:hAnsi="Arial" w:cs="Arial"/>
          <w:sz w:val="24"/>
          <w:szCs w:val="24"/>
        </w:rPr>
        <w:t xml:space="preserve">  Allow the household 30 calendar days to return the signed AMR. If the AMR is not returned within 30 days, the household is no longer eligible.</w:t>
      </w:r>
      <w:r w:rsidR="00B123B4" w:rsidRPr="00EB58D8">
        <w:rPr>
          <w:rFonts w:ascii="Arial" w:hAnsi="Arial" w:cs="Arial"/>
          <w:sz w:val="24"/>
          <w:szCs w:val="24"/>
        </w:rPr>
        <w:t xml:space="preserve"> </w:t>
      </w:r>
    </w:p>
    <w:p w14:paraId="1BA7BBE6" w14:textId="77777777" w:rsidR="003E41CD" w:rsidRPr="00EB58D8" w:rsidRDefault="003E41CD" w:rsidP="003E41CD">
      <w:pPr>
        <w:pStyle w:val="ListParagraph"/>
        <w:spacing w:before="100" w:beforeAutospacing="1" w:after="100" w:afterAutospacing="1"/>
        <w:rPr>
          <w:rFonts w:ascii="Arial" w:hAnsi="Arial" w:cs="Arial"/>
          <w:strike/>
          <w:sz w:val="24"/>
          <w:szCs w:val="24"/>
        </w:rPr>
      </w:pPr>
    </w:p>
    <w:p w14:paraId="2AD4EF49" w14:textId="4F4D212E" w:rsidR="0053080A" w:rsidRPr="00EB58D8" w:rsidRDefault="001E67D7" w:rsidP="00537CAF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 xml:space="preserve">Process </w:t>
      </w:r>
      <w:r w:rsidR="004D0F72" w:rsidRPr="00EB58D8">
        <w:rPr>
          <w:rFonts w:ascii="Arial" w:hAnsi="Arial" w:cs="Arial"/>
          <w:sz w:val="24"/>
          <w:szCs w:val="24"/>
        </w:rPr>
        <w:t xml:space="preserve">the cash budget </w:t>
      </w:r>
      <w:r w:rsidRPr="00EB58D8">
        <w:rPr>
          <w:rFonts w:ascii="Arial" w:hAnsi="Arial" w:cs="Arial"/>
          <w:sz w:val="24"/>
          <w:szCs w:val="24"/>
        </w:rPr>
        <w:t xml:space="preserve">for </w:t>
      </w:r>
      <w:r w:rsidR="004D0F72" w:rsidRPr="00EB58D8">
        <w:rPr>
          <w:rFonts w:ascii="Arial" w:hAnsi="Arial" w:cs="Arial"/>
          <w:sz w:val="24"/>
          <w:szCs w:val="24"/>
        </w:rPr>
        <w:t xml:space="preserve">ETANF </w:t>
      </w:r>
      <w:r w:rsidRPr="00EB58D8">
        <w:rPr>
          <w:rFonts w:ascii="Arial" w:hAnsi="Arial" w:cs="Arial"/>
          <w:sz w:val="24"/>
          <w:szCs w:val="24"/>
        </w:rPr>
        <w:t xml:space="preserve">in eCIS </w:t>
      </w:r>
      <w:r w:rsidR="00082073" w:rsidRPr="00EB58D8">
        <w:rPr>
          <w:rFonts w:ascii="Arial" w:hAnsi="Arial" w:cs="Arial"/>
          <w:sz w:val="24"/>
          <w:szCs w:val="24"/>
        </w:rPr>
        <w:t xml:space="preserve">once </w:t>
      </w:r>
      <w:r w:rsidR="004D0F72" w:rsidRPr="00EB58D8">
        <w:rPr>
          <w:rFonts w:ascii="Arial" w:hAnsi="Arial" w:cs="Arial"/>
          <w:sz w:val="24"/>
          <w:szCs w:val="24"/>
        </w:rPr>
        <w:t xml:space="preserve">an ES </w:t>
      </w:r>
      <w:r w:rsidR="00082073" w:rsidRPr="00EB58D8">
        <w:rPr>
          <w:rFonts w:ascii="Arial" w:hAnsi="Arial" w:cs="Arial"/>
          <w:sz w:val="24"/>
          <w:szCs w:val="24"/>
        </w:rPr>
        <w:t xml:space="preserve">shows </w:t>
      </w:r>
      <w:r w:rsidR="004D0F72" w:rsidRPr="00EB58D8">
        <w:rPr>
          <w:rFonts w:ascii="Arial" w:hAnsi="Arial" w:cs="Arial"/>
          <w:sz w:val="24"/>
          <w:szCs w:val="24"/>
        </w:rPr>
        <w:t>1,830 days of TANF Cash benefits</w:t>
      </w:r>
      <w:r w:rsidR="00BF10E1" w:rsidRPr="00EB58D8">
        <w:rPr>
          <w:rFonts w:ascii="Arial" w:hAnsi="Arial" w:cs="Arial"/>
          <w:sz w:val="24"/>
          <w:szCs w:val="24"/>
        </w:rPr>
        <w:t xml:space="preserve"> if all verifications are present and the household has established an ETANF hardship</w:t>
      </w:r>
      <w:r w:rsidR="00D968ED" w:rsidRPr="00EB58D8">
        <w:rPr>
          <w:rFonts w:ascii="Arial" w:hAnsi="Arial" w:cs="Arial"/>
          <w:sz w:val="24"/>
          <w:szCs w:val="24"/>
        </w:rPr>
        <w:t>.</w:t>
      </w:r>
      <w:r w:rsidR="00BF10E1" w:rsidRPr="00EB58D8">
        <w:rPr>
          <w:rFonts w:ascii="Arial" w:hAnsi="Arial" w:cs="Arial"/>
          <w:sz w:val="24"/>
          <w:szCs w:val="24"/>
        </w:rPr>
        <w:t xml:space="preserve">   </w:t>
      </w:r>
    </w:p>
    <w:p w14:paraId="4375A287" w14:textId="12E8F58E" w:rsidR="00BF10E1" w:rsidRPr="00EB58D8" w:rsidRDefault="00BF10E1" w:rsidP="00BF10E1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7F21FF44" w14:textId="390EE959" w:rsidR="00AB2B73" w:rsidRPr="00EB58D8" w:rsidRDefault="00BF10E1" w:rsidP="00BF10E1">
      <w:pPr>
        <w:pStyle w:val="ListParagraph"/>
        <w:numPr>
          <w:ilvl w:val="0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 xml:space="preserve">Close the Cash budget </w:t>
      </w:r>
      <w:r w:rsidR="00A16473" w:rsidRPr="00EB58D8">
        <w:rPr>
          <w:rFonts w:ascii="Arial" w:hAnsi="Arial" w:cs="Arial"/>
          <w:sz w:val="24"/>
          <w:szCs w:val="24"/>
        </w:rPr>
        <w:t xml:space="preserve">with advance notice </w:t>
      </w:r>
      <w:r w:rsidRPr="00EB58D8">
        <w:rPr>
          <w:rFonts w:ascii="Arial" w:hAnsi="Arial" w:cs="Arial"/>
          <w:sz w:val="24"/>
          <w:szCs w:val="24"/>
        </w:rPr>
        <w:t>if</w:t>
      </w:r>
      <w:r w:rsidR="00EB58D8">
        <w:rPr>
          <w:rFonts w:ascii="Arial" w:hAnsi="Arial" w:cs="Arial"/>
          <w:sz w:val="24"/>
          <w:szCs w:val="24"/>
        </w:rPr>
        <w:t>:</w:t>
      </w:r>
    </w:p>
    <w:p w14:paraId="21C1594F" w14:textId="77777777" w:rsidR="003A529D" w:rsidRPr="00EB58D8" w:rsidRDefault="003A529D" w:rsidP="003A529D">
      <w:pPr>
        <w:pStyle w:val="ListParagraph"/>
        <w:spacing w:before="100" w:beforeAutospacing="1" w:after="100" w:afterAutospacing="1"/>
        <w:rPr>
          <w:rFonts w:ascii="Arial" w:hAnsi="Arial" w:cs="Arial"/>
          <w:sz w:val="24"/>
          <w:szCs w:val="24"/>
        </w:rPr>
      </w:pPr>
    </w:p>
    <w:p w14:paraId="2D17F6AB" w14:textId="0F59F381" w:rsidR="00935458" w:rsidRPr="00EB58D8" w:rsidRDefault="00F77027" w:rsidP="00935458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T</w:t>
      </w:r>
      <w:r w:rsidR="00935458" w:rsidRPr="00EB58D8">
        <w:rPr>
          <w:rFonts w:ascii="Arial" w:hAnsi="Arial" w:cs="Arial"/>
          <w:sz w:val="24"/>
          <w:szCs w:val="24"/>
        </w:rPr>
        <w:t>he household does not meet TANF requirements (i.e., income, resources)</w:t>
      </w:r>
    </w:p>
    <w:p w14:paraId="287ADBC8" w14:textId="24401C4C" w:rsidR="00AB2B73" w:rsidRPr="00EB58D8" w:rsidRDefault="00FF4215" w:rsidP="00AB2B73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BF10E1" w:rsidRPr="00EB58D8">
        <w:rPr>
          <w:rFonts w:ascii="Arial" w:hAnsi="Arial" w:cs="Arial"/>
          <w:sz w:val="24"/>
          <w:szCs w:val="24"/>
        </w:rPr>
        <w:t xml:space="preserve">ll verifications are not received by the due date </w:t>
      </w:r>
      <w:r>
        <w:rPr>
          <w:rFonts w:ascii="Arial" w:hAnsi="Arial" w:cs="Arial"/>
          <w:sz w:val="24"/>
          <w:szCs w:val="24"/>
        </w:rPr>
        <w:t>w</w:t>
      </w:r>
      <w:r w:rsidRPr="00EB58D8">
        <w:rPr>
          <w:rFonts w:ascii="Arial" w:hAnsi="Arial" w:cs="Arial"/>
          <w:sz w:val="24"/>
          <w:szCs w:val="24"/>
        </w:rPr>
        <w:t>ithout good cause,</w:t>
      </w:r>
    </w:p>
    <w:p w14:paraId="31420D63" w14:textId="31C978E1" w:rsidR="00AB2B73" w:rsidRPr="00EB58D8" w:rsidRDefault="00F77027" w:rsidP="00AB2B73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T</w:t>
      </w:r>
      <w:r w:rsidR="00BF10E1" w:rsidRPr="00EB58D8">
        <w:rPr>
          <w:rFonts w:ascii="Arial" w:hAnsi="Arial" w:cs="Arial"/>
          <w:sz w:val="24"/>
          <w:szCs w:val="24"/>
        </w:rPr>
        <w:t>he household has not established a hardship track</w:t>
      </w:r>
      <w:r w:rsidR="000474AE" w:rsidRPr="00EB58D8">
        <w:rPr>
          <w:rFonts w:ascii="Arial" w:hAnsi="Arial" w:cs="Arial"/>
          <w:sz w:val="24"/>
          <w:szCs w:val="24"/>
        </w:rPr>
        <w:t xml:space="preserve"> by the 1</w:t>
      </w:r>
      <w:r w:rsidRPr="00EB58D8">
        <w:rPr>
          <w:rFonts w:ascii="Arial" w:hAnsi="Arial" w:cs="Arial"/>
          <w:sz w:val="24"/>
          <w:szCs w:val="24"/>
        </w:rPr>
        <w:t>,</w:t>
      </w:r>
      <w:r w:rsidR="000474AE" w:rsidRPr="00EB58D8">
        <w:rPr>
          <w:rFonts w:ascii="Arial" w:hAnsi="Arial" w:cs="Arial"/>
          <w:sz w:val="24"/>
          <w:szCs w:val="24"/>
        </w:rPr>
        <w:t>83</w:t>
      </w:r>
      <w:r w:rsidRPr="00EB58D8">
        <w:rPr>
          <w:rFonts w:ascii="Arial" w:hAnsi="Arial" w:cs="Arial"/>
          <w:sz w:val="24"/>
          <w:szCs w:val="24"/>
        </w:rPr>
        <w:t>0</w:t>
      </w:r>
      <w:r w:rsidRPr="00EB58D8">
        <w:rPr>
          <w:rFonts w:ascii="Arial" w:hAnsi="Arial" w:cs="Arial"/>
          <w:sz w:val="24"/>
          <w:szCs w:val="24"/>
          <w:vertAlign w:val="superscript"/>
        </w:rPr>
        <w:t>th</w:t>
      </w:r>
      <w:r w:rsidRPr="00EB58D8">
        <w:rPr>
          <w:rFonts w:ascii="Arial" w:hAnsi="Arial" w:cs="Arial"/>
          <w:sz w:val="24"/>
          <w:szCs w:val="24"/>
        </w:rPr>
        <w:t xml:space="preserve"> day</w:t>
      </w:r>
    </w:p>
    <w:p w14:paraId="0E20FA44" w14:textId="4A8A5571" w:rsidR="00BF10E1" w:rsidRDefault="00F77027" w:rsidP="00AB2B73">
      <w:pPr>
        <w:pStyle w:val="ListParagraph"/>
        <w:numPr>
          <w:ilvl w:val="1"/>
          <w:numId w:val="27"/>
        </w:num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sz w:val="24"/>
          <w:szCs w:val="24"/>
        </w:rPr>
        <w:t>T</w:t>
      </w:r>
      <w:r w:rsidR="00BF10E1" w:rsidRPr="00EB58D8">
        <w:rPr>
          <w:rFonts w:ascii="Arial" w:hAnsi="Arial" w:cs="Arial"/>
          <w:sz w:val="24"/>
          <w:szCs w:val="24"/>
        </w:rPr>
        <w:t>he ETANF Review/Partial Redetermination process has not been completed.</w:t>
      </w:r>
    </w:p>
    <w:p w14:paraId="37FCB4FB" w14:textId="4810E73E" w:rsidR="00FF4215" w:rsidRPr="00EB58D8" w:rsidRDefault="00FF4215" w:rsidP="003E6FC7">
      <w:pPr>
        <w:pStyle w:val="ListParagraph"/>
        <w:numPr>
          <w:ilvl w:val="1"/>
          <w:numId w:val="27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signed AMR is not returned within 30 days.</w:t>
      </w:r>
    </w:p>
    <w:p w14:paraId="35B65642" w14:textId="2F17F573" w:rsidR="00BF10E1" w:rsidRPr="00EB58D8" w:rsidRDefault="00BF10E1" w:rsidP="003E6FC7">
      <w:pPr>
        <w:pStyle w:val="ListParagraph"/>
        <w:rPr>
          <w:rFonts w:ascii="Arial" w:hAnsi="Arial" w:cs="Arial"/>
          <w:strike/>
          <w:sz w:val="24"/>
          <w:szCs w:val="24"/>
        </w:rPr>
      </w:pPr>
    </w:p>
    <w:p w14:paraId="6697BB8C" w14:textId="66E6B4BC" w:rsidR="00E76F3E" w:rsidRDefault="00E76F3E" w:rsidP="003E6FC7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EB58D8">
        <w:rPr>
          <w:rFonts w:ascii="Arial" w:hAnsi="Arial" w:cs="Arial"/>
          <w:b/>
          <w:bCs/>
          <w:sz w:val="24"/>
          <w:szCs w:val="24"/>
          <w:u w:val="single"/>
        </w:rPr>
        <w:t>ATTACHMENTS</w:t>
      </w:r>
    </w:p>
    <w:p w14:paraId="7DD44FBA" w14:textId="37C1CCA1" w:rsidR="00E76F3E" w:rsidRPr="00EB58D8" w:rsidRDefault="00E76F3E" w:rsidP="00E76F3E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  <w:u w:val="single"/>
        </w:rPr>
      </w:pPr>
      <w:r w:rsidRPr="00EB58D8">
        <w:rPr>
          <w:rFonts w:ascii="Arial" w:hAnsi="Arial" w:cs="Arial"/>
          <w:sz w:val="24"/>
          <w:szCs w:val="24"/>
        </w:rPr>
        <w:t xml:space="preserve">Attachment 1:  </w:t>
      </w:r>
      <w:hyperlink r:id="rId15" w:history="1">
        <w:r w:rsidRPr="00DA327B">
          <w:rPr>
            <w:rStyle w:val="Hyperlink"/>
            <w:rFonts w:ascii="Arial" w:hAnsi="Arial" w:cs="Arial"/>
            <w:bCs/>
            <w:sz w:val="24"/>
            <w:szCs w:val="24"/>
          </w:rPr>
          <w:t>PA 197</w:t>
        </w:r>
        <w:r w:rsidR="001605FB" w:rsidRPr="00DA327B">
          <w:rPr>
            <w:rStyle w:val="Hyperlink"/>
            <w:rFonts w:ascii="Arial" w:hAnsi="Arial" w:cs="Arial"/>
            <w:bCs/>
            <w:sz w:val="24"/>
            <w:szCs w:val="24"/>
          </w:rPr>
          <w:t xml:space="preserve">6 </w:t>
        </w:r>
        <w:r w:rsidRPr="00DA327B">
          <w:rPr>
            <w:rStyle w:val="Hyperlink"/>
            <w:rFonts w:ascii="Arial" w:hAnsi="Arial" w:cs="Arial"/>
            <w:bCs/>
            <w:sz w:val="24"/>
            <w:szCs w:val="24"/>
          </w:rPr>
          <w:t>One Year Outreach Letter</w:t>
        </w:r>
      </w:hyperlink>
      <w:r w:rsidRPr="00EB58D8">
        <w:rPr>
          <w:rFonts w:ascii="Arial" w:hAnsi="Arial" w:cs="Arial"/>
          <w:bCs/>
          <w:sz w:val="24"/>
          <w:szCs w:val="24"/>
          <w:u w:val="single"/>
        </w:rPr>
        <w:t xml:space="preserve"> </w:t>
      </w:r>
    </w:p>
    <w:p w14:paraId="3A5F6E10" w14:textId="5AAFA146" w:rsidR="00E76F3E" w:rsidRPr="00EB58D8" w:rsidRDefault="00E76F3E" w:rsidP="00E76F3E">
      <w:pPr>
        <w:spacing w:before="100" w:beforeAutospacing="1" w:after="100" w:afterAutospacing="1"/>
        <w:rPr>
          <w:rFonts w:ascii="Arial" w:hAnsi="Arial" w:cs="Arial"/>
          <w:bCs/>
          <w:sz w:val="24"/>
          <w:szCs w:val="24"/>
          <w:u w:val="single"/>
        </w:rPr>
      </w:pPr>
      <w:r w:rsidRPr="00EB58D8">
        <w:rPr>
          <w:rFonts w:ascii="Arial" w:hAnsi="Arial" w:cs="Arial"/>
          <w:bCs/>
          <w:sz w:val="24"/>
          <w:szCs w:val="24"/>
        </w:rPr>
        <w:t xml:space="preserve">Attachment 2:  </w:t>
      </w:r>
      <w:hyperlink r:id="rId16" w:history="1">
        <w:r w:rsidRPr="005469FA">
          <w:rPr>
            <w:rStyle w:val="Hyperlink"/>
            <w:rFonts w:ascii="Arial" w:hAnsi="Arial" w:cs="Arial"/>
            <w:bCs/>
            <w:sz w:val="24"/>
            <w:szCs w:val="24"/>
          </w:rPr>
          <w:t>PA 197</w:t>
        </w:r>
        <w:r w:rsidR="001605FB" w:rsidRPr="005469FA">
          <w:rPr>
            <w:rStyle w:val="Hyperlink"/>
            <w:rFonts w:ascii="Arial" w:hAnsi="Arial" w:cs="Arial"/>
            <w:bCs/>
            <w:sz w:val="24"/>
            <w:szCs w:val="24"/>
          </w:rPr>
          <w:t>5</w:t>
        </w:r>
        <w:r w:rsidRPr="005469FA">
          <w:rPr>
            <w:rStyle w:val="Hyperlink"/>
            <w:rFonts w:ascii="Arial" w:hAnsi="Arial" w:cs="Arial"/>
            <w:bCs/>
            <w:sz w:val="24"/>
            <w:szCs w:val="24"/>
          </w:rPr>
          <w:t xml:space="preserve"> Six Month Outreach letter</w:t>
        </w:r>
      </w:hyperlink>
    </w:p>
    <w:p w14:paraId="1038C565" w14:textId="4BDF2876" w:rsidR="0053080A" w:rsidRPr="00EB58D8" w:rsidRDefault="00E76F3E" w:rsidP="00D968ED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 xml:space="preserve">Attachment 3: </w:t>
      </w:r>
      <w:hyperlink r:id="rId17" w:history="1">
        <w:r w:rsidR="00F80DBA" w:rsidRPr="005469FA">
          <w:rPr>
            <w:rStyle w:val="Hyperlink"/>
            <w:rFonts w:ascii="Arial" w:hAnsi="Arial" w:cs="Arial"/>
            <w:sz w:val="24"/>
            <w:szCs w:val="24"/>
          </w:rPr>
          <w:t xml:space="preserve">October 18 </w:t>
        </w:r>
        <w:r w:rsidR="00D968ED" w:rsidRPr="005469FA">
          <w:rPr>
            <w:rStyle w:val="Hyperlink"/>
            <w:rFonts w:ascii="Arial" w:hAnsi="Arial" w:cs="Arial"/>
            <w:sz w:val="24"/>
            <w:szCs w:val="24"/>
          </w:rPr>
          <w:t>TEXT 193 Alert Review Process</w:t>
        </w:r>
      </w:hyperlink>
      <w:r w:rsidRPr="00EB58D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38002265" w14:textId="6BB89EF8" w:rsidR="0053080A" w:rsidRPr="00EB58D8" w:rsidRDefault="00D968ED" w:rsidP="009109ED">
      <w:pPr>
        <w:spacing w:before="100" w:beforeAutospacing="1"/>
        <w:rPr>
          <w:rFonts w:ascii="Arial" w:hAnsi="Arial" w:cs="Arial"/>
          <w:sz w:val="24"/>
          <w:szCs w:val="24"/>
        </w:rPr>
      </w:pPr>
      <w:r w:rsidRPr="00EB58D8">
        <w:rPr>
          <w:rFonts w:ascii="Arial" w:hAnsi="Arial" w:cs="Arial"/>
          <w:bCs/>
          <w:sz w:val="24"/>
          <w:szCs w:val="24"/>
        </w:rPr>
        <w:t xml:space="preserve">Attachment 4:  </w:t>
      </w:r>
      <w:hyperlink r:id="rId18" w:history="1">
        <w:r w:rsidRPr="005469FA">
          <w:rPr>
            <w:rStyle w:val="Hyperlink"/>
            <w:rFonts w:ascii="Arial" w:hAnsi="Arial" w:cs="Arial"/>
            <w:sz w:val="24"/>
            <w:szCs w:val="24"/>
          </w:rPr>
          <w:t>PA 1754 ETANF Partial Redetermination Letter</w:t>
        </w:r>
      </w:hyperlink>
      <w:r w:rsidRPr="00EB58D8">
        <w:rPr>
          <w:rFonts w:ascii="Arial" w:hAnsi="Arial" w:cs="Arial"/>
          <w:sz w:val="24"/>
          <w:szCs w:val="24"/>
          <w:u w:val="single"/>
        </w:rPr>
        <w:t xml:space="preserve"> </w:t>
      </w:r>
    </w:p>
    <w:p w14:paraId="51033E82" w14:textId="77777777" w:rsidR="00316269" w:rsidRPr="00EB58D8" w:rsidRDefault="00316269" w:rsidP="009109ED">
      <w:pPr>
        <w:rPr>
          <w:rFonts w:ascii="Arial" w:hAnsi="Arial" w:cs="Arial"/>
          <w:b/>
          <w:sz w:val="24"/>
          <w:szCs w:val="24"/>
          <w:u w:val="single"/>
        </w:rPr>
      </w:pPr>
    </w:p>
    <w:p w14:paraId="77342B44" w14:textId="7B23A407" w:rsidR="000C03E0" w:rsidRDefault="001533AF" w:rsidP="003E6FC7">
      <w:pPr>
        <w:rPr>
          <w:rFonts w:ascii="Arial" w:hAnsi="Arial" w:cs="Arial"/>
          <w:b/>
          <w:sz w:val="24"/>
          <w:szCs w:val="24"/>
          <w:u w:val="single"/>
        </w:rPr>
      </w:pPr>
      <w:r w:rsidRPr="00EB58D8">
        <w:rPr>
          <w:rFonts w:ascii="Arial" w:hAnsi="Arial" w:cs="Arial"/>
          <w:b/>
          <w:sz w:val="24"/>
          <w:szCs w:val="24"/>
          <w:u w:val="single"/>
        </w:rPr>
        <w:t>NEXT STEPS</w:t>
      </w:r>
    </w:p>
    <w:p w14:paraId="2158A338" w14:textId="77777777" w:rsidR="003E6FC7" w:rsidRPr="00EB58D8" w:rsidRDefault="003E6FC7" w:rsidP="003E6FC7">
      <w:pPr>
        <w:rPr>
          <w:rFonts w:ascii="Arial" w:hAnsi="Arial" w:cs="Arial"/>
          <w:b/>
          <w:sz w:val="24"/>
          <w:szCs w:val="24"/>
          <w:u w:val="single"/>
        </w:rPr>
      </w:pPr>
    </w:p>
    <w:p w14:paraId="73226C64" w14:textId="7EF810D7" w:rsidR="00D477DD" w:rsidRPr="00EB58D8" w:rsidRDefault="00D477DD" w:rsidP="00D477DD">
      <w:pPr>
        <w:pStyle w:val="ListParagraph"/>
        <w:numPr>
          <w:ilvl w:val="0"/>
          <w:numId w:val="26"/>
        </w:numPr>
        <w:ind w:left="1080"/>
        <w:rPr>
          <w:rFonts w:ascii="Arial" w:hAnsi="Arial" w:cs="Arial"/>
          <w:sz w:val="24"/>
        </w:rPr>
      </w:pPr>
      <w:r w:rsidRPr="00EB58D8">
        <w:rPr>
          <w:rFonts w:ascii="Arial" w:hAnsi="Arial" w:cs="Arial"/>
          <w:sz w:val="24"/>
        </w:rPr>
        <w:t>Review this Operations Memorandum with appropriate staff.</w:t>
      </w:r>
      <w:r w:rsidRPr="00EB58D8">
        <w:rPr>
          <w:rFonts w:ascii="Arial" w:hAnsi="Arial" w:cs="Arial"/>
          <w:sz w:val="24"/>
        </w:rPr>
        <w:br/>
      </w:r>
    </w:p>
    <w:p w14:paraId="1F5FE09D" w14:textId="7221F5A7" w:rsidR="001533AF" w:rsidRPr="00A20B4C" w:rsidRDefault="00D477DD" w:rsidP="001A1389">
      <w:pPr>
        <w:pStyle w:val="ListParagraph"/>
        <w:numPr>
          <w:ilvl w:val="0"/>
          <w:numId w:val="26"/>
        </w:numPr>
        <w:spacing w:after="200" w:line="276" w:lineRule="auto"/>
        <w:ind w:left="1080"/>
        <w:rPr>
          <w:rFonts w:ascii="Arial" w:hAnsi="Arial" w:cs="Arial"/>
          <w:sz w:val="24"/>
          <w:szCs w:val="24"/>
        </w:rPr>
      </w:pPr>
      <w:r w:rsidRPr="00A20B4C">
        <w:rPr>
          <w:rFonts w:ascii="Arial" w:hAnsi="Arial" w:cs="Arial"/>
          <w:sz w:val="24"/>
        </w:rPr>
        <w:t>Direct questions regarding this Operations Memorandum to your Area Manager</w:t>
      </w:r>
      <w:r w:rsidR="00A20B4C" w:rsidRPr="00A20B4C">
        <w:rPr>
          <w:rFonts w:ascii="Arial" w:hAnsi="Arial" w:cs="Arial"/>
          <w:sz w:val="24"/>
        </w:rPr>
        <w:t>.</w:t>
      </w:r>
    </w:p>
    <w:sectPr w:rsidR="001533AF" w:rsidRPr="00A20B4C" w:rsidSect="00A41B7E">
      <w:headerReference w:type="default" r:id="rId19"/>
      <w:headerReference w:type="first" r:id="rId20"/>
      <w:footerReference w:type="first" r:id="rId2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5F418D" w14:textId="77777777" w:rsidR="002E2DFC" w:rsidRDefault="002E2DFC" w:rsidP="005270CD">
      <w:r>
        <w:separator/>
      </w:r>
    </w:p>
  </w:endnote>
  <w:endnote w:type="continuationSeparator" w:id="0">
    <w:p w14:paraId="39C199E7" w14:textId="77777777" w:rsidR="002E2DFC" w:rsidRDefault="002E2DFC" w:rsidP="005270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B8E562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Department of Human Services | Office of Income Maintenance</w:t>
    </w:r>
  </w:p>
  <w:p w14:paraId="2A449E6B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433 Health and Welfare Building | Harrisburg, PA 17120 www.dhs.pa.gov</w:t>
    </w:r>
  </w:p>
  <w:p w14:paraId="257E4318" w14:textId="77777777" w:rsidR="00CE2BE8" w:rsidRPr="00345B38" w:rsidRDefault="00CE2BE8" w:rsidP="00CE2BE8"/>
  <w:p w14:paraId="77E0A97C" w14:textId="77777777" w:rsidR="00CE2BE8" w:rsidRDefault="00CE2BE8">
    <w:pPr>
      <w:pStyle w:val="Footer"/>
    </w:pPr>
  </w:p>
  <w:p w14:paraId="00D2FBFA" w14:textId="77777777" w:rsidR="00CE2BE8" w:rsidRDefault="00CE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98B5E" w14:textId="77777777" w:rsidR="002E2DFC" w:rsidRDefault="002E2DFC" w:rsidP="005270CD">
      <w:r>
        <w:separator/>
      </w:r>
    </w:p>
  </w:footnote>
  <w:footnote w:type="continuationSeparator" w:id="0">
    <w:p w14:paraId="0307A414" w14:textId="77777777" w:rsidR="002E2DFC" w:rsidRDefault="002E2DFC" w:rsidP="005270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540032" w14:textId="731D6DD9" w:rsidR="002B46FE" w:rsidRPr="000C03E0" w:rsidRDefault="002B46FE" w:rsidP="004B1156">
    <w:pPr>
      <w:pStyle w:val="Header"/>
      <w:rPr>
        <w:rFonts w:ascii="Arial" w:hAnsi="Arial" w:cs="Arial"/>
        <w:sz w:val="24"/>
        <w:szCs w:val="24"/>
      </w:rPr>
    </w:pPr>
    <w:r w:rsidRPr="000C03E0">
      <w:rPr>
        <w:rFonts w:ascii="Arial" w:hAnsi="Arial" w:cs="Arial"/>
        <w:sz w:val="24"/>
        <w:szCs w:val="24"/>
      </w:rPr>
      <w:t>Executive Directors</w:t>
    </w:r>
    <w:r w:rsidR="0032643D" w:rsidRPr="000C03E0">
      <w:rPr>
        <w:rFonts w:ascii="Arial" w:hAnsi="Arial" w:cs="Arial"/>
        <w:sz w:val="24"/>
        <w:szCs w:val="24"/>
      </w:rPr>
      <w:tab/>
    </w:r>
    <w:r w:rsidRPr="000C03E0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C03E0">
          <w:rPr>
            <w:rFonts w:ascii="Arial" w:hAnsi="Arial" w:cs="Arial"/>
            <w:sz w:val="24"/>
            <w:szCs w:val="24"/>
          </w:rPr>
          <w:fldChar w:fldCharType="begin"/>
        </w:r>
        <w:r w:rsidRPr="000C03E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03E0">
          <w:rPr>
            <w:rFonts w:ascii="Arial" w:hAnsi="Arial" w:cs="Arial"/>
            <w:sz w:val="24"/>
            <w:szCs w:val="24"/>
          </w:rPr>
          <w:fldChar w:fldCharType="separate"/>
        </w:r>
        <w:r w:rsidR="000C03E0">
          <w:rPr>
            <w:rFonts w:ascii="Arial" w:hAnsi="Arial" w:cs="Arial"/>
            <w:noProof/>
            <w:sz w:val="24"/>
            <w:szCs w:val="24"/>
          </w:rPr>
          <w:t>2</w:t>
        </w:r>
        <w:r w:rsidRPr="000C03E0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0C03E0">
          <w:rPr>
            <w:rFonts w:ascii="Arial" w:hAnsi="Arial" w:cs="Arial"/>
            <w:noProof/>
            <w:sz w:val="24"/>
            <w:szCs w:val="24"/>
          </w:rPr>
          <w:t>-</w:t>
        </w:r>
      </w:sdtContent>
    </w:sdt>
  </w:p>
  <w:p w14:paraId="70986304" w14:textId="77777777" w:rsidR="002B46FE" w:rsidRDefault="002B46FE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  <w:p w14:paraId="211B7D07" w14:textId="77777777" w:rsidR="0032643D" w:rsidRPr="00533795" w:rsidRDefault="0032643D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FA94D" w14:textId="77777777" w:rsidR="002B46FE" w:rsidRDefault="002B46FE">
    <w:pPr>
      <w:pStyle w:val="Header"/>
    </w:pPr>
    <w:r>
      <w:rPr>
        <w:noProof/>
      </w:rPr>
      <w:drawing>
        <wp:inline distT="0" distB="0" distL="0" distR="0" wp14:anchorId="18F632C3" wp14:editId="3806230E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42646"/>
    <w:multiLevelType w:val="hybridMultilevel"/>
    <w:tmpl w:val="5E2E83DA"/>
    <w:lvl w:ilvl="0" w:tplc="AF889C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2BF"/>
    <w:multiLevelType w:val="hybridMultilevel"/>
    <w:tmpl w:val="3E7A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525CCE"/>
    <w:multiLevelType w:val="hybridMultilevel"/>
    <w:tmpl w:val="4B5685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7F1B4F"/>
    <w:multiLevelType w:val="hybridMultilevel"/>
    <w:tmpl w:val="9ABE08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B0307E"/>
    <w:multiLevelType w:val="hybridMultilevel"/>
    <w:tmpl w:val="4E3E07EE"/>
    <w:lvl w:ilvl="0" w:tplc="7BDC0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F62BFE"/>
    <w:multiLevelType w:val="hybridMultilevel"/>
    <w:tmpl w:val="FA3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342A56"/>
    <w:multiLevelType w:val="hybridMultilevel"/>
    <w:tmpl w:val="1AF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283509"/>
    <w:multiLevelType w:val="hybridMultilevel"/>
    <w:tmpl w:val="54E67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28FD"/>
    <w:multiLevelType w:val="hybridMultilevel"/>
    <w:tmpl w:val="D6203A98"/>
    <w:lvl w:ilvl="0" w:tplc="3B2C8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F1D71"/>
    <w:multiLevelType w:val="hybridMultilevel"/>
    <w:tmpl w:val="B552BD32"/>
    <w:lvl w:ilvl="0" w:tplc="C96007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641F03"/>
    <w:multiLevelType w:val="hybridMultilevel"/>
    <w:tmpl w:val="36CEE5BC"/>
    <w:lvl w:ilvl="0" w:tplc="C8EC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3D286AA6"/>
    <w:multiLevelType w:val="hybridMultilevel"/>
    <w:tmpl w:val="57F2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3F50149C"/>
    <w:multiLevelType w:val="hybridMultilevel"/>
    <w:tmpl w:val="59F44136"/>
    <w:lvl w:ilvl="0" w:tplc="0372A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DF1EE8"/>
    <w:multiLevelType w:val="hybridMultilevel"/>
    <w:tmpl w:val="445AA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82D"/>
    <w:multiLevelType w:val="hybridMultilevel"/>
    <w:tmpl w:val="3DA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CA0DA2"/>
    <w:multiLevelType w:val="hybridMultilevel"/>
    <w:tmpl w:val="4D6A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B2A43F5"/>
    <w:multiLevelType w:val="hybridMultilevel"/>
    <w:tmpl w:val="5FD8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7E91"/>
    <w:multiLevelType w:val="hybridMultilevel"/>
    <w:tmpl w:val="BFB05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845119"/>
    <w:multiLevelType w:val="hybridMultilevel"/>
    <w:tmpl w:val="CB9A76D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FB459F5"/>
    <w:multiLevelType w:val="hybridMultilevel"/>
    <w:tmpl w:val="9ED01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6D4E8B"/>
    <w:multiLevelType w:val="hybridMultilevel"/>
    <w:tmpl w:val="C9FE8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63162"/>
    <w:multiLevelType w:val="hybridMultilevel"/>
    <w:tmpl w:val="68D41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31B35"/>
    <w:multiLevelType w:val="hybridMultilevel"/>
    <w:tmpl w:val="2B12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5640"/>
    <w:multiLevelType w:val="hybridMultilevel"/>
    <w:tmpl w:val="27203F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44ED"/>
    <w:multiLevelType w:val="hybridMultilevel"/>
    <w:tmpl w:val="0130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34224"/>
    <w:multiLevelType w:val="hybridMultilevel"/>
    <w:tmpl w:val="227A170A"/>
    <w:lvl w:ilvl="0" w:tplc="38404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E76C97"/>
    <w:multiLevelType w:val="hybridMultilevel"/>
    <w:tmpl w:val="9DAA1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B2403E"/>
    <w:multiLevelType w:val="hybridMultilevel"/>
    <w:tmpl w:val="7398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6"/>
  </w:num>
  <w:num w:numId="4">
    <w:abstractNumId w:val="4"/>
  </w:num>
  <w:num w:numId="5">
    <w:abstractNumId w:val="27"/>
  </w:num>
  <w:num w:numId="6">
    <w:abstractNumId w:val="17"/>
  </w:num>
  <w:num w:numId="7">
    <w:abstractNumId w:val="20"/>
  </w:num>
  <w:num w:numId="8">
    <w:abstractNumId w:val="11"/>
  </w:num>
  <w:num w:numId="9">
    <w:abstractNumId w:val="21"/>
  </w:num>
  <w:num w:numId="10">
    <w:abstractNumId w:val="6"/>
  </w:num>
  <w:num w:numId="11">
    <w:abstractNumId w:val="22"/>
  </w:num>
  <w:num w:numId="12">
    <w:abstractNumId w:val="10"/>
  </w:num>
  <w:num w:numId="13">
    <w:abstractNumId w:val="19"/>
  </w:num>
  <w:num w:numId="14">
    <w:abstractNumId w:val="1"/>
  </w:num>
  <w:num w:numId="15">
    <w:abstractNumId w:val="25"/>
  </w:num>
  <w:num w:numId="16">
    <w:abstractNumId w:val="5"/>
  </w:num>
  <w:num w:numId="17">
    <w:abstractNumId w:val="14"/>
  </w:num>
  <w:num w:numId="18">
    <w:abstractNumId w:val="8"/>
  </w:num>
  <w:num w:numId="19">
    <w:abstractNumId w:val="24"/>
  </w:num>
  <w:num w:numId="20">
    <w:abstractNumId w:val="26"/>
  </w:num>
  <w:num w:numId="21">
    <w:abstractNumId w:val="23"/>
  </w:num>
  <w:num w:numId="22">
    <w:abstractNumId w:val="15"/>
  </w:num>
  <w:num w:numId="23">
    <w:abstractNumId w:val="0"/>
  </w:num>
  <w:num w:numId="24">
    <w:abstractNumId w:val="3"/>
  </w:num>
  <w:num w:numId="25">
    <w:abstractNumId w:val="2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3"/>
  </w:num>
  <w:num w:numId="28">
    <w:abstractNumId w:val="1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D"/>
    <w:rsid w:val="000000E5"/>
    <w:rsid w:val="00004689"/>
    <w:rsid w:val="00010500"/>
    <w:rsid w:val="000114D7"/>
    <w:rsid w:val="000154A3"/>
    <w:rsid w:val="00016B63"/>
    <w:rsid w:val="00024C00"/>
    <w:rsid w:val="00032565"/>
    <w:rsid w:val="00033BFF"/>
    <w:rsid w:val="000354C9"/>
    <w:rsid w:val="00035919"/>
    <w:rsid w:val="000364DE"/>
    <w:rsid w:val="00036A7C"/>
    <w:rsid w:val="00040FC9"/>
    <w:rsid w:val="0004216E"/>
    <w:rsid w:val="000433F5"/>
    <w:rsid w:val="000474AE"/>
    <w:rsid w:val="0006176E"/>
    <w:rsid w:val="000619DD"/>
    <w:rsid w:val="00063587"/>
    <w:rsid w:val="000636A3"/>
    <w:rsid w:val="00063838"/>
    <w:rsid w:val="00064BC7"/>
    <w:rsid w:val="00064FB4"/>
    <w:rsid w:val="0006710E"/>
    <w:rsid w:val="00067F02"/>
    <w:rsid w:val="00071541"/>
    <w:rsid w:val="0007159F"/>
    <w:rsid w:val="00072C5C"/>
    <w:rsid w:val="00072E85"/>
    <w:rsid w:val="00074375"/>
    <w:rsid w:val="00074378"/>
    <w:rsid w:val="000760C9"/>
    <w:rsid w:val="00082073"/>
    <w:rsid w:val="00082B5D"/>
    <w:rsid w:val="00082FFD"/>
    <w:rsid w:val="00087739"/>
    <w:rsid w:val="00087E2A"/>
    <w:rsid w:val="00090BAA"/>
    <w:rsid w:val="000935EA"/>
    <w:rsid w:val="00096C54"/>
    <w:rsid w:val="00097E09"/>
    <w:rsid w:val="000B22CC"/>
    <w:rsid w:val="000B6DF5"/>
    <w:rsid w:val="000B7462"/>
    <w:rsid w:val="000C03E0"/>
    <w:rsid w:val="000C0B79"/>
    <w:rsid w:val="000C0DFF"/>
    <w:rsid w:val="000C596B"/>
    <w:rsid w:val="000C5B9E"/>
    <w:rsid w:val="000D0376"/>
    <w:rsid w:val="000D161C"/>
    <w:rsid w:val="000D2EC7"/>
    <w:rsid w:val="000D305F"/>
    <w:rsid w:val="000D37E6"/>
    <w:rsid w:val="000D46C2"/>
    <w:rsid w:val="000D4712"/>
    <w:rsid w:val="000D5840"/>
    <w:rsid w:val="000E1661"/>
    <w:rsid w:val="000E33DC"/>
    <w:rsid w:val="000E4E6A"/>
    <w:rsid w:val="000E6EFE"/>
    <w:rsid w:val="000E70B2"/>
    <w:rsid w:val="000F1BDD"/>
    <w:rsid w:val="000F1E7F"/>
    <w:rsid w:val="000F260A"/>
    <w:rsid w:val="00100EEF"/>
    <w:rsid w:val="00101031"/>
    <w:rsid w:val="00101730"/>
    <w:rsid w:val="00106957"/>
    <w:rsid w:val="00106D4A"/>
    <w:rsid w:val="00106E8D"/>
    <w:rsid w:val="0011148C"/>
    <w:rsid w:val="00115002"/>
    <w:rsid w:val="00115900"/>
    <w:rsid w:val="00115EEB"/>
    <w:rsid w:val="00116761"/>
    <w:rsid w:val="00117410"/>
    <w:rsid w:val="00117F10"/>
    <w:rsid w:val="00121452"/>
    <w:rsid w:val="00121DAB"/>
    <w:rsid w:val="00124982"/>
    <w:rsid w:val="00124F5B"/>
    <w:rsid w:val="00130CB7"/>
    <w:rsid w:val="001323A5"/>
    <w:rsid w:val="0013250E"/>
    <w:rsid w:val="00133A60"/>
    <w:rsid w:val="00133C5B"/>
    <w:rsid w:val="001449F9"/>
    <w:rsid w:val="001461F7"/>
    <w:rsid w:val="0014760D"/>
    <w:rsid w:val="00147719"/>
    <w:rsid w:val="001502C0"/>
    <w:rsid w:val="00152EC0"/>
    <w:rsid w:val="001533AF"/>
    <w:rsid w:val="001576D0"/>
    <w:rsid w:val="001605FB"/>
    <w:rsid w:val="001624F7"/>
    <w:rsid w:val="001627F6"/>
    <w:rsid w:val="00162B14"/>
    <w:rsid w:val="00165927"/>
    <w:rsid w:val="00165DA2"/>
    <w:rsid w:val="00172B3A"/>
    <w:rsid w:val="001734D7"/>
    <w:rsid w:val="00174C11"/>
    <w:rsid w:val="001760E9"/>
    <w:rsid w:val="00183625"/>
    <w:rsid w:val="00183780"/>
    <w:rsid w:val="00190B08"/>
    <w:rsid w:val="0019586B"/>
    <w:rsid w:val="00196D22"/>
    <w:rsid w:val="00196F1A"/>
    <w:rsid w:val="001A0AE6"/>
    <w:rsid w:val="001A29EF"/>
    <w:rsid w:val="001A4E01"/>
    <w:rsid w:val="001A738A"/>
    <w:rsid w:val="001B21ED"/>
    <w:rsid w:val="001B6999"/>
    <w:rsid w:val="001B7455"/>
    <w:rsid w:val="001B7D09"/>
    <w:rsid w:val="001C0061"/>
    <w:rsid w:val="001C5310"/>
    <w:rsid w:val="001D0C8A"/>
    <w:rsid w:val="001D2C65"/>
    <w:rsid w:val="001D595B"/>
    <w:rsid w:val="001D7AE1"/>
    <w:rsid w:val="001E18D0"/>
    <w:rsid w:val="001E1AD0"/>
    <w:rsid w:val="001E23E4"/>
    <w:rsid w:val="001E4591"/>
    <w:rsid w:val="001E67D7"/>
    <w:rsid w:val="001E6FB0"/>
    <w:rsid w:val="001E71F0"/>
    <w:rsid w:val="001F220B"/>
    <w:rsid w:val="00205970"/>
    <w:rsid w:val="002137FB"/>
    <w:rsid w:val="00213A15"/>
    <w:rsid w:val="00217AB9"/>
    <w:rsid w:val="00221EC8"/>
    <w:rsid w:val="0022338C"/>
    <w:rsid w:val="002235C5"/>
    <w:rsid w:val="00223B9C"/>
    <w:rsid w:val="00224B7A"/>
    <w:rsid w:val="002253D4"/>
    <w:rsid w:val="00234424"/>
    <w:rsid w:val="002351BF"/>
    <w:rsid w:val="00235C38"/>
    <w:rsid w:val="002408A4"/>
    <w:rsid w:val="00241699"/>
    <w:rsid w:val="002447B1"/>
    <w:rsid w:val="002462F4"/>
    <w:rsid w:val="002466A0"/>
    <w:rsid w:val="00247657"/>
    <w:rsid w:val="00247AF2"/>
    <w:rsid w:val="00250315"/>
    <w:rsid w:val="002534D5"/>
    <w:rsid w:val="002536F5"/>
    <w:rsid w:val="00260DEF"/>
    <w:rsid w:val="00262125"/>
    <w:rsid w:val="00262878"/>
    <w:rsid w:val="0026661B"/>
    <w:rsid w:val="00270FE2"/>
    <w:rsid w:val="002727C3"/>
    <w:rsid w:val="00273770"/>
    <w:rsid w:val="002747AE"/>
    <w:rsid w:val="0027535B"/>
    <w:rsid w:val="002755E1"/>
    <w:rsid w:val="00275F84"/>
    <w:rsid w:val="002773ED"/>
    <w:rsid w:val="002907B7"/>
    <w:rsid w:val="002970C9"/>
    <w:rsid w:val="002977EF"/>
    <w:rsid w:val="002A178D"/>
    <w:rsid w:val="002A4B7F"/>
    <w:rsid w:val="002A6F6E"/>
    <w:rsid w:val="002A71AE"/>
    <w:rsid w:val="002B0F2A"/>
    <w:rsid w:val="002B46FE"/>
    <w:rsid w:val="002B59C3"/>
    <w:rsid w:val="002C02C1"/>
    <w:rsid w:val="002C2ABB"/>
    <w:rsid w:val="002C2FC1"/>
    <w:rsid w:val="002D4147"/>
    <w:rsid w:val="002D449E"/>
    <w:rsid w:val="002D730B"/>
    <w:rsid w:val="002E0C08"/>
    <w:rsid w:val="002E0EA7"/>
    <w:rsid w:val="002E1BEB"/>
    <w:rsid w:val="002E1BFA"/>
    <w:rsid w:val="002E2DFC"/>
    <w:rsid w:val="002E421E"/>
    <w:rsid w:val="002E5565"/>
    <w:rsid w:val="002E6674"/>
    <w:rsid w:val="002E6C36"/>
    <w:rsid w:val="002F1DA1"/>
    <w:rsid w:val="002F311E"/>
    <w:rsid w:val="002F3A7D"/>
    <w:rsid w:val="002F3FB1"/>
    <w:rsid w:val="002F4559"/>
    <w:rsid w:val="002F4960"/>
    <w:rsid w:val="003067E6"/>
    <w:rsid w:val="0030770F"/>
    <w:rsid w:val="0031202D"/>
    <w:rsid w:val="003132AE"/>
    <w:rsid w:val="0031523A"/>
    <w:rsid w:val="00316269"/>
    <w:rsid w:val="00321476"/>
    <w:rsid w:val="003219FD"/>
    <w:rsid w:val="0032594F"/>
    <w:rsid w:val="00326308"/>
    <w:rsid w:val="0032643D"/>
    <w:rsid w:val="00332410"/>
    <w:rsid w:val="00333307"/>
    <w:rsid w:val="00333DD8"/>
    <w:rsid w:val="00335499"/>
    <w:rsid w:val="003358BF"/>
    <w:rsid w:val="0033783F"/>
    <w:rsid w:val="003379EC"/>
    <w:rsid w:val="0034092A"/>
    <w:rsid w:val="003422D0"/>
    <w:rsid w:val="00342A87"/>
    <w:rsid w:val="00346F06"/>
    <w:rsid w:val="0035328D"/>
    <w:rsid w:val="00353323"/>
    <w:rsid w:val="00357FF6"/>
    <w:rsid w:val="00360F38"/>
    <w:rsid w:val="00361A82"/>
    <w:rsid w:val="00362911"/>
    <w:rsid w:val="0036319B"/>
    <w:rsid w:val="003672CE"/>
    <w:rsid w:val="0037033E"/>
    <w:rsid w:val="00371344"/>
    <w:rsid w:val="00372558"/>
    <w:rsid w:val="00374174"/>
    <w:rsid w:val="00375CC0"/>
    <w:rsid w:val="00377A7E"/>
    <w:rsid w:val="0038053B"/>
    <w:rsid w:val="00384345"/>
    <w:rsid w:val="00385566"/>
    <w:rsid w:val="003856F7"/>
    <w:rsid w:val="00385756"/>
    <w:rsid w:val="003866BB"/>
    <w:rsid w:val="00386AD9"/>
    <w:rsid w:val="0039068C"/>
    <w:rsid w:val="0039117D"/>
    <w:rsid w:val="00396E86"/>
    <w:rsid w:val="003A0908"/>
    <w:rsid w:val="003A3ADC"/>
    <w:rsid w:val="003A529D"/>
    <w:rsid w:val="003A6F98"/>
    <w:rsid w:val="003B0AF1"/>
    <w:rsid w:val="003B1E6A"/>
    <w:rsid w:val="003B2557"/>
    <w:rsid w:val="003B4C5E"/>
    <w:rsid w:val="003B756E"/>
    <w:rsid w:val="003B7F65"/>
    <w:rsid w:val="003C2EC5"/>
    <w:rsid w:val="003C641F"/>
    <w:rsid w:val="003C6F6C"/>
    <w:rsid w:val="003C79D8"/>
    <w:rsid w:val="003C7CBB"/>
    <w:rsid w:val="003D0381"/>
    <w:rsid w:val="003D1F50"/>
    <w:rsid w:val="003D25A4"/>
    <w:rsid w:val="003D30D3"/>
    <w:rsid w:val="003D3C91"/>
    <w:rsid w:val="003D59DF"/>
    <w:rsid w:val="003E0121"/>
    <w:rsid w:val="003E0E19"/>
    <w:rsid w:val="003E1E75"/>
    <w:rsid w:val="003E41CD"/>
    <w:rsid w:val="003E57A8"/>
    <w:rsid w:val="003E6FC7"/>
    <w:rsid w:val="003E7103"/>
    <w:rsid w:val="003F1DE1"/>
    <w:rsid w:val="003F298A"/>
    <w:rsid w:val="003F4FF1"/>
    <w:rsid w:val="003F5A1D"/>
    <w:rsid w:val="00401167"/>
    <w:rsid w:val="00404138"/>
    <w:rsid w:val="0040415A"/>
    <w:rsid w:val="00404BD1"/>
    <w:rsid w:val="00404C6D"/>
    <w:rsid w:val="00406067"/>
    <w:rsid w:val="00412078"/>
    <w:rsid w:val="00414080"/>
    <w:rsid w:val="00416EE1"/>
    <w:rsid w:val="00420640"/>
    <w:rsid w:val="00422B4A"/>
    <w:rsid w:val="00423199"/>
    <w:rsid w:val="00423CEC"/>
    <w:rsid w:val="004313F2"/>
    <w:rsid w:val="0043209B"/>
    <w:rsid w:val="00432FDF"/>
    <w:rsid w:val="00433561"/>
    <w:rsid w:val="00433F23"/>
    <w:rsid w:val="004419E6"/>
    <w:rsid w:val="00443E46"/>
    <w:rsid w:val="0044452A"/>
    <w:rsid w:val="00444A8B"/>
    <w:rsid w:val="00445650"/>
    <w:rsid w:val="0044601A"/>
    <w:rsid w:val="004460E4"/>
    <w:rsid w:val="00447DFE"/>
    <w:rsid w:val="00450F91"/>
    <w:rsid w:val="00454E8B"/>
    <w:rsid w:val="004638AA"/>
    <w:rsid w:val="00472CEB"/>
    <w:rsid w:val="00473015"/>
    <w:rsid w:val="00474A2A"/>
    <w:rsid w:val="0048381B"/>
    <w:rsid w:val="00484F4C"/>
    <w:rsid w:val="00486211"/>
    <w:rsid w:val="00487FF8"/>
    <w:rsid w:val="004950EB"/>
    <w:rsid w:val="00495EE6"/>
    <w:rsid w:val="00497645"/>
    <w:rsid w:val="004979F4"/>
    <w:rsid w:val="004A3629"/>
    <w:rsid w:val="004A3E6A"/>
    <w:rsid w:val="004A728E"/>
    <w:rsid w:val="004B0CAB"/>
    <w:rsid w:val="004B1156"/>
    <w:rsid w:val="004B20FA"/>
    <w:rsid w:val="004B5D9C"/>
    <w:rsid w:val="004C07B8"/>
    <w:rsid w:val="004C1EF4"/>
    <w:rsid w:val="004C2049"/>
    <w:rsid w:val="004C273C"/>
    <w:rsid w:val="004C4237"/>
    <w:rsid w:val="004C674F"/>
    <w:rsid w:val="004C79B0"/>
    <w:rsid w:val="004D0BE2"/>
    <w:rsid w:val="004D0F72"/>
    <w:rsid w:val="004D1D88"/>
    <w:rsid w:val="004D4793"/>
    <w:rsid w:val="004D5F8E"/>
    <w:rsid w:val="004D75FC"/>
    <w:rsid w:val="004E001E"/>
    <w:rsid w:val="004E012B"/>
    <w:rsid w:val="004E186C"/>
    <w:rsid w:val="004E2B87"/>
    <w:rsid w:val="004E3EA8"/>
    <w:rsid w:val="004E5739"/>
    <w:rsid w:val="004F0258"/>
    <w:rsid w:val="004F34E1"/>
    <w:rsid w:val="004F4332"/>
    <w:rsid w:val="00501EFF"/>
    <w:rsid w:val="0050657D"/>
    <w:rsid w:val="005106A4"/>
    <w:rsid w:val="00514B65"/>
    <w:rsid w:val="0051586B"/>
    <w:rsid w:val="005170D2"/>
    <w:rsid w:val="00524EE3"/>
    <w:rsid w:val="005270CD"/>
    <w:rsid w:val="0053080A"/>
    <w:rsid w:val="00533795"/>
    <w:rsid w:val="0053602C"/>
    <w:rsid w:val="005379E3"/>
    <w:rsid w:val="005379E8"/>
    <w:rsid w:val="005404A7"/>
    <w:rsid w:val="00543E8D"/>
    <w:rsid w:val="00543F16"/>
    <w:rsid w:val="005469FA"/>
    <w:rsid w:val="0054728F"/>
    <w:rsid w:val="0055270F"/>
    <w:rsid w:val="00553BA7"/>
    <w:rsid w:val="005543AF"/>
    <w:rsid w:val="00557737"/>
    <w:rsid w:val="0056274A"/>
    <w:rsid w:val="00566E27"/>
    <w:rsid w:val="00571273"/>
    <w:rsid w:val="00580F4A"/>
    <w:rsid w:val="00581C71"/>
    <w:rsid w:val="00584807"/>
    <w:rsid w:val="005941AA"/>
    <w:rsid w:val="005A0130"/>
    <w:rsid w:val="005A0764"/>
    <w:rsid w:val="005A0AAB"/>
    <w:rsid w:val="005A2AE0"/>
    <w:rsid w:val="005A2E32"/>
    <w:rsid w:val="005A6D1D"/>
    <w:rsid w:val="005A721F"/>
    <w:rsid w:val="005A770B"/>
    <w:rsid w:val="005B2A01"/>
    <w:rsid w:val="005B67BC"/>
    <w:rsid w:val="005B7AEE"/>
    <w:rsid w:val="005C173F"/>
    <w:rsid w:val="005D35D6"/>
    <w:rsid w:val="005D5B40"/>
    <w:rsid w:val="005D5C41"/>
    <w:rsid w:val="005D5CD6"/>
    <w:rsid w:val="005D76D7"/>
    <w:rsid w:val="005E1185"/>
    <w:rsid w:val="005E5CDA"/>
    <w:rsid w:val="005E6B31"/>
    <w:rsid w:val="005F1990"/>
    <w:rsid w:val="005F2302"/>
    <w:rsid w:val="005F45C3"/>
    <w:rsid w:val="005F74B5"/>
    <w:rsid w:val="00600FE3"/>
    <w:rsid w:val="00604C0B"/>
    <w:rsid w:val="006070C6"/>
    <w:rsid w:val="0060720A"/>
    <w:rsid w:val="00613B65"/>
    <w:rsid w:val="006142B6"/>
    <w:rsid w:val="006142C0"/>
    <w:rsid w:val="00614302"/>
    <w:rsid w:val="006144BB"/>
    <w:rsid w:val="00615CD6"/>
    <w:rsid w:val="006200D8"/>
    <w:rsid w:val="00621E27"/>
    <w:rsid w:val="00622B4C"/>
    <w:rsid w:val="00622EF1"/>
    <w:rsid w:val="0062302D"/>
    <w:rsid w:val="00623767"/>
    <w:rsid w:val="0062568E"/>
    <w:rsid w:val="00626F28"/>
    <w:rsid w:val="00637F49"/>
    <w:rsid w:val="00642DA8"/>
    <w:rsid w:val="00643369"/>
    <w:rsid w:val="0064427A"/>
    <w:rsid w:val="00646716"/>
    <w:rsid w:val="00654E29"/>
    <w:rsid w:val="00655791"/>
    <w:rsid w:val="00656AB0"/>
    <w:rsid w:val="0066021B"/>
    <w:rsid w:val="00667642"/>
    <w:rsid w:val="00673E8D"/>
    <w:rsid w:val="006768DE"/>
    <w:rsid w:val="00682111"/>
    <w:rsid w:val="00684B52"/>
    <w:rsid w:val="006936B8"/>
    <w:rsid w:val="00696969"/>
    <w:rsid w:val="006A136B"/>
    <w:rsid w:val="006A20C6"/>
    <w:rsid w:val="006A2FA9"/>
    <w:rsid w:val="006A487C"/>
    <w:rsid w:val="006A59D7"/>
    <w:rsid w:val="006B058F"/>
    <w:rsid w:val="006B06F4"/>
    <w:rsid w:val="006B16B3"/>
    <w:rsid w:val="006B6C7C"/>
    <w:rsid w:val="006C2B41"/>
    <w:rsid w:val="006C69F0"/>
    <w:rsid w:val="006C71AB"/>
    <w:rsid w:val="006C775C"/>
    <w:rsid w:val="006D10D9"/>
    <w:rsid w:val="006D178C"/>
    <w:rsid w:val="006E04B1"/>
    <w:rsid w:val="006E09A7"/>
    <w:rsid w:val="006E153D"/>
    <w:rsid w:val="006E213E"/>
    <w:rsid w:val="006E333F"/>
    <w:rsid w:val="006E5215"/>
    <w:rsid w:val="006E52A7"/>
    <w:rsid w:val="006E5E75"/>
    <w:rsid w:val="006E7DFB"/>
    <w:rsid w:val="006F2929"/>
    <w:rsid w:val="006F358E"/>
    <w:rsid w:val="006F49DF"/>
    <w:rsid w:val="006F638B"/>
    <w:rsid w:val="006F6E08"/>
    <w:rsid w:val="006F7F40"/>
    <w:rsid w:val="00706C86"/>
    <w:rsid w:val="00706D4C"/>
    <w:rsid w:val="00706E55"/>
    <w:rsid w:val="007104BA"/>
    <w:rsid w:val="00710872"/>
    <w:rsid w:val="00716C21"/>
    <w:rsid w:val="007248F6"/>
    <w:rsid w:val="0072593E"/>
    <w:rsid w:val="00730571"/>
    <w:rsid w:val="00733387"/>
    <w:rsid w:val="00734B6D"/>
    <w:rsid w:val="00735255"/>
    <w:rsid w:val="00740493"/>
    <w:rsid w:val="00740D66"/>
    <w:rsid w:val="007456CD"/>
    <w:rsid w:val="00746E23"/>
    <w:rsid w:val="0075061C"/>
    <w:rsid w:val="00750A5D"/>
    <w:rsid w:val="0075293B"/>
    <w:rsid w:val="0076030E"/>
    <w:rsid w:val="00760DC3"/>
    <w:rsid w:val="00762B32"/>
    <w:rsid w:val="00763089"/>
    <w:rsid w:val="007639B4"/>
    <w:rsid w:val="00765A36"/>
    <w:rsid w:val="00767BA6"/>
    <w:rsid w:val="00767F96"/>
    <w:rsid w:val="00770F47"/>
    <w:rsid w:val="007728D1"/>
    <w:rsid w:val="00781D22"/>
    <w:rsid w:val="00781F07"/>
    <w:rsid w:val="00782D5B"/>
    <w:rsid w:val="0078392F"/>
    <w:rsid w:val="007845BE"/>
    <w:rsid w:val="00784673"/>
    <w:rsid w:val="00784CB8"/>
    <w:rsid w:val="007855A2"/>
    <w:rsid w:val="00787A9C"/>
    <w:rsid w:val="00791351"/>
    <w:rsid w:val="00795530"/>
    <w:rsid w:val="007A1A2E"/>
    <w:rsid w:val="007A37DB"/>
    <w:rsid w:val="007A7B77"/>
    <w:rsid w:val="007B1A7F"/>
    <w:rsid w:val="007B1D65"/>
    <w:rsid w:val="007B2C46"/>
    <w:rsid w:val="007B3D86"/>
    <w:rsid w:val="007B4A39"/>
    <w:rsid w:val="007B52C2"/>
    <w:rsid w:val="007B5572"/>
    <w:rsid w:val="007C2CF7"/>
    <w:rsid w:val="007D0FD6"/>
    <w:rsid w:val="007D15D1"/>
    <w:rsid w:val="007D44E5"/>
    <w:rsid w:val="007D5775"/>
    <w:rsid w:val="007E1588"/>
    <w:rsid w:val="007E191F"/>
    <w:rsid w:val="007E1D66"/>
    <w:rsid w:val="007E1E6A"/>
    <w:rsid w:val="007E4C1A"/>
    <w:rsid w:val="007E580C"/>
    <w:rsid w:val="007E67FE"/>
    <w:rsid w:val="007F065D"/>
    <w:rsid w:val="007F0BA7"/>
    <w:rsid w:val="007F0BB1"/>
    <w:rsid w:val="007F5A03"/>
    <w:rsid w:val="007F6072"/>
    <w:rsid w:val="007F78C1"/>
    <w:rsid w:val="0080058A"/>
    <w:rsid w:val="00802A95"/>
    <w:rsid w:val="00805498"/>
    <w:rsid w:val="00805E12"/>
    <w:rsid w:val="00806556"/>
    <w:rsid w:val="0081081C"/>
    <w:rsid w:val="00814251"/>
    <w:rsid w:val="00815157"/>
    <w:rsid w:val="008201E6"/>
    <w:rsid w:val="008220E0"/>
    <w:rsid w:val="008241D8"/>
    <w:rsid w:val="00825B38"/>
    <w:rsid w:val="008300DE"/>
    <w:rsid w:val="00831EF5"/>
    <w:rsid w:val="008320AB"/>
    <w:rsid w:val="008324FD"/>
    <w:rsid w:val="008325B1"/>
    <w:rsid w:val="008355E0"/>
    <w:rsid w:val="0083576C"/>
    <w:rsid w:val="008370F1"/>
    <w:rsid w:val="00837B34"/>
    <w:rsid w:val="0084135E"/>
    <w:rsid w:val="00847A32"/>
    <w:rsid w:val="00850941"/>
    <w:rsid w:val="0085276B"/>
    <w:rsid w:val="0085613C"/>
    <w:rsid w:val="00857DE3"/>
    <w:rsid w:val="00857F83"/>
    <w:rsid w:val="00861C69"/>
    <w:rsid w:val="00863601"/>
    <w:rsid w:val="00865127"/>
    <w:rsid w:val="00883734"/>
    <w:rsid w:val="0088400D"/>
    <w:rsid w:val="00884427"/>
    <w:rsid w:val="0089011B"/>
    <w:rsid w:val="00891864"/>
    <w:rsid w:val="00892DFA"/>
    <w:rsid w:val="008937E7"/>
    <w:rsid w:val="008937F6"/>
    <w:rsid w:val="00894B5C"/>
    <w:rsid w:val="00894C04"/>
    <w:rsid w:val="008953B9"/>
    <w:rsid w:val="00895DB6"/>
    <w:rsid w:val="00896DC6"/>
    <w:rsid w:val="00897E50"/>
    <w:rsid w:val="008A355A"/>
    <w:rsid w:val="008A5C21"/>
    <w:rsid w:val="008A64FE"/>
    <w:rsid w:val="008A7A12"/>
    <w:rsid w:val="008B67D0"/>
    <w:rsid w:val="008C16F4"/>
    <w:rsid w:val="008C188C"/>
    <w:rsid w:val="008C2A34"/>
    <w:rsid w:val="008C4902"/>
    <w:rsid w:val="008C555C"/>
    <w:rsid w:val="008D3222"/>
    <w:rsid w:val="008D51F8"/>
    <w:rsid w:val="008E718B"/>
    <w:rsid w:val="008E787F"/>
    <w:rsid w:val="008E7904"/>
    <w:rsid w:val="008F1578"/>
    <w:rsid w:val="008F2347"/>
    <w:rsid w:val="008F4B17"/>
    <w:rsid w:val="00904018"/>
    <w:rsid w:val="009109ED"/>
    <w:rsid w:val="00913000"/>
    <w:rsid w:val="00914CB6"/>
    <w:rsid w:val="009161A2"/>
    <w:rsid w:val="00916605"/>
    <w:rsid w:val="00917500"/>
    <w:rsid w:val="00921973"/>
    <w:rsid w:val="00921A3B"/>
    <w:rsid w:val="00925B00"/>
    <w:rsid w:val="00926864"/>
    <w:rsid w:val="00927995"/>
    <w:rsid w:val="00927AAC"/>
    <w:rsid w:val="00930860"/>
    <w:rsid w:val="009313DD"/>
    <w:rsid w:val="00931A6C"/>
    <w:rsid w:val="009334D8"/>
    <w:rsid w:val="009341A0"/>
    <w:rsid w:val="00934A32"/>
    <w:rsid w:val="00935458"/>
    <w:rsid w:val="00936144"/>
    <w:rsid w:val="009425A8"/>
    <w:rsid w:val="00945735"/>
    <w:rsid w:val="009468E3"/>
    <w:rsid w:val="00950E8D"/>
    <w:rsid w:val="009550B3"/>
    <w:rsid w:val="00956E0D"/>
    <w:rsid w:val="00956E99"/>
    <w:rsid w:val="0095790B"/>
    <w:rsid w:val="00963720"/>
    <w:rsid w:val="00964E99"/>
    <w:rsid w:val="00964EF6"/>
    <w:rsid w:val="00965666"/>
    <w:rsid w:val="009656B6"/>
    <w:rsid w:val="009663D6"/>
    <w:rsid w:val="0096755F"/>
    <w:rsid w:val="00976EB6"/>
    <w:rsid w:val="009831CA"/>
    <w:rsid w:val="0099009E"/>
    <w:rsid w:val="00990277"/>
    <w:rsid w:val="00993B5F"/>
    <w:rsid w:val="00994F3B"/>
    <w:rsid w:val="00994F93"/>
    <w:rsid w:val="009A52E8"/>
    <w:rsid w:val="009A5653"/>
    <w:rsid w:val="009B3C24"/>
    <w:rsid w:val="009B3D87"/>
    <w:rsid w:val="009B5ABF"/>
    <w:rsid w:val="009C1B52"/>
    <w:rsid w:val="009C238A"/>
    <w:rsid w:val="009C39AF"/>
    <w:rsid w:val="009C5034"/>
    <w:rsid w:val="009D2CE0"/>
    <w:rsid w:val="009D2D72"/>
    <w:rsid w:val="009D33A6"/>
    <w:rsid w:val="009D70E6"/>
    <w:rsid w:val="009E2245"/>
    <w:rsid w:val="009E4B0A"/>
    <w:rsid w:val="009E77E2"/>
    <w:rsid w:val="009F00F7"/>
    <w:rsid w:val="009F036F"/>
    <w:rsid w:val="009F3741"/>
    <w:rsid w:val="009F518D"/>
    <w:rsid w:val="009F6999"/>
    <w:rsid w:val="00A00790"/>
    <w:rsid w:val="00A00D71"/>
    <w:rsid w:val="00A02466"/>
    <w:rsid w:val="00A13538"/>
    <w:rsid w:val="00A13584"/>
    <w:rsid w:val="00A1517D"/>
    <w:rsid w:val="00A15F7D"/>
    <w:rsid w:val="00A16473"/>
    <w:rsid w:val="00A16E01"/>
    <w:rsid w:val="00A17B27"/>
    <w:rsid w:val="00A17F99"/>
    <w:rsid w:val="00A20B4C"/>
    <w:rsid w:val="00A30D89"/>
    <w:rsid w:val="00A319DE"/>
    <w:rsid w:val="00A36348"/>
    <w:rsid w:val="00A41B7E"/>
    <w:rsid w:val="00A429BE"/>
    <w:rsid w:val="00A436D7"/>
    <w:rsid w:val="00A53631"/>
    <w:rsid w:val="00A55693"/>
    <w:rsid w:val="00A632D3"/>
    <w:rsid w:val="00A655AE"/>
    <w:rsid w:val="00A65A17"/>
    <w:rsid w:val="00A66106"/>
    <w:rsid w:val="00A6634C"/>
    <w:rsid w:val="00A67E0C"/>
    <w:rsid w:val="00A7103C"/>
    <w:rsid w:val="00A71F3B"/>
    <w:rsid w:val="00A72488"/>
    <w:rsid w:val="00A74058"/>
    <w:rsid w:val="00A77AB9"/>
    <w:rsid w:val="00A813D6"/>
    <w:rsid w:val="00A81834"/>
    <w:rsid w:val="00A81FDC"/>
    <w:rsid w:val="00A82CC6"/>
    <w:rsid w:val="00A83A9A"/>
    <w:rsid w:val="00A83F24"/>
    <w:rsid w:val="00A854DB"/>
    <w:rsid w:val="00A87052"/>
    <w:rsid w:val="00A872F5"/>
    <w:rsid w:val="00A908D7"/>
    <w:rsid w:val="00A93386"/>
    <w:rsid w:val="00A94696"/>
    <w:rsid w:val="00AA0FB4"/>
    <w:rsid w:val="00AA1DCF"/>
    <w:rsid w:val="00AA30D3"/>
    <w:rsid w:val="00AB20AE"/>
    <w:rsid w:val="00AB2AC8"/>
    <w:rsid w:val="00AB2B73"/>
    <w:rsid w:val="00AB3025"/>
    <w:rsid w:val="00AB3BBA"/>
    <w:rsid w:val="00AB4C21"/>
    <w:rsid w:val="00AB7FF8"/>
    <w:rsid w:val="00AC4A5D"/>
    <w:rsid w:val="00AD322E"/>
    <w:rsid w:val="00AD3F41"/>
    <w:rsid w:val="00AD55D1"/>
    <w:rsid w:val="00AD6E05"/>
    <w:rsid w:val="00AE3525"/>
    <w:rsid w:val="00AE49CB"/>
    <w:rsid w:val="00AE5AC0"/>
    <w:rsid w:val="00AE6AC1"/>
    <w:rsid w:val="00AE6B2C"/>
    <w:rsid w:val="00AE6CDB"/>
    <w:rsid w:val="00AE7250"/>
    <w:rsid w:val="00AE75FC"/>
    <w:rsid w:val="00AF1936"/>
    <w:rsid w:val="00AF246A"/>
    <w:rsid w:val="00AF5C74"/>
    <w:rsid w:val="00AF64C7"/>
    <w:rsid w:val="00B00BE3"/>
    <w:rsid w:val="00B102A0"/>
    <w:rsid w:val="00B11280"/>
    <w:rsid w:val="00B116F9"/>
    <w:rsid w:val="00B123B4"/>
    <w:rsid w:val="00B13782"/>
    <w:rsid w:val="00B1397D"/>
    <w:rsid w:val="00B163F5"/>
    <w:rsid w:val="00B1711E"/>
    <w:rsid w:val="00B177C4"/>
    <w:rsid w:val="00B20F7D"/>
    <w:rsid w:val="00B21099"/>
    <w:rsid w:val="00B216FB"/>
    <w:rsid w:val="00B24668"/>
    <w:rsid w:val="00B254CC"/>
    <w:rsid w:val="00B25780"/>
    <w:rsid w:val="00B2623D"/>
    <w:rsid w:val="00B337A7"/>
    <w:rsid w:val="00B34BF6"/>
    <w:rsid w:val="00B360CB"/>
    <w:rsid w:val="00B36C17"/>
    <w:rsid w:val="00B37CCE"/>
    <w:rsid w:val="00B40A3E"/>
    <w:rsid w:val="00B44B11"/>
    <w:rsid w:val="00B45263"/>
    <w:rsid w:val="00B50C6F"/>
    <w:rsid w:val="00B52820"/>
    <w:rsid w:val="00B53AF8"/>
    <w:rsid w:val="00B57F30"/>
    <w:rsid w:val="00B602D0"/>
    <w:rsid w:val="00B630C2"/>
    <w:rsid w:val="00B643A5"/>
    <w:rsid w:val="00B65F46"/>
    <w:rsid w:val="00B73C86"/>
    <w:rsid w:val="00B8378D"/>
    <w:rsid w:val="00B8434E"/>
    <w:rsid w:val="00B84C4D"/>
    <w:rsid w:val="00B86073"/>
    <w:rsid w:val="00B86935"/>
    <w:rsid w:val="00B91B2B"/>
    <w:rsid w:val="00B93D08"/>
    <w:rsid w:val="00B949FE"/>
    <w:rsid w:val="00B9737D"/>
    <w:rsid w:val="00BA05A1"/>
    <w:rsid w:val="00BA0689"/>
    <w:rsid w:val="00BA21EB"/>
    <w:rsid w:val="00BA349D"/>
    <w:rsid w:val="00BA3E6D"/>
    <w:rsid w:val="00BB0443"/>
    <w:rsid w:val="00BB0D9F"/>
    <w:rsid w:val="00BB50CB"/>
    <w:rsid w:val="00BB5D0D"/>
    <w:rsid w:val="00BB67E2"/>
    <w:rsid w:val="00BB7242"/>
    <w:rsid w:val="00BC4FD3"/>
    <w:rsid w:val="00BC50CD"/>
    <w:rsid w:val="00BC7E42"/>
    <w:rsid w:val="00BD0EA3"/>
    <w:rsid w:val="00BD1F5F"/>
    <w:rsid w:val="00BD2347"/>
    <w:rsid w:val="00BD33FD"/>
    <w:rsid w:val="00BD3834"/>
    <w:rsid w:val="00BD38F7"/>
    <w:rsid w:val="00BD3C1F"/>
    <w:rsid w:val="00BD42F8"/>
    <w:rsid w:val="00BD6775"/>
    <w:rsid w:val="00BD6E69"/>
    <w:rsid w:val="00BE4E88"/>
    <w:rsid w:val="00BE5DF9"/>
    <w:rsid w:val="00BE7422"/>
    <w:rsid w:val="00BE7B1C"/>
    <w:rsid w:val="00BF10E1"/>
    <w:rsid w:val="00BF1B66"/>
    <w:rsid w:val="00BF2E7D"/>
    <w:rsid w:val="00C0027E"/>
    <w:rsid w:val="00C01128"/>
    <w:rsid w:val="00C0148C"/>
    <w:rsid w:val="00C015A1"/>
    <w:rsid w:val="00C02E23"/>
    <w:rsid w:val="00C071A0"/>
    <w:rsid w:val="00C14DDE"/>
    <w:rsid w:val="00C21514"/>
    <w:rsid w:val="00C21997"/>
    <w:rsid w:val="00C21BA0"/>
    <w:rsid w:val="00C24379"/>
    <w:rsid w:val="00C27499"/>
    <w:rsid w:val="00C274FB"/>
    <w:rsid w:val="00C27BCB"/>
    <w:rsid w:val="00C30C39"/>
    <w:rsid w:val="00C34C07"/>
    <w:rsid w:val="00C3619A"/>
    <w:rsid w:val="00C431EF"/>
    <w:rsid w:val="00C45DBF"/>
    <w:rsid w:val="00C4710A"/>
    <w:rsid w:val="00C47A14"/>
    <w:rsid w:val="00C5104C"/>
    <w:rsid w:val="00C51E26"/>
    <w:rsid w:val="00C526F8"/>
    <w:rsid w:val="00C53C9D"/>
    <w:rsid w:val="00C609E3"/>
    <w:rsid w:val="00C64FE1"/>
    <w:rsid w:val="00C651AC"/>
    <w:rsid w:val="00C7132B"/>
    <w:rsid w:val="00C748B2"/>
    <w:rsid w:val="00C75507"/>
    <w:rsid w:val="00C756B3"/>
    <w:rsid w:val="00C76AA7"/>
    <w:rsid w:val="00C82879"/>
    <w:rsid w:val="00C84719"/>
    <w:rsid w:val="00C86B9E"/>
    <w:rsid w:val="00C87333"/>
    <w:rsid w:val="00C92C14"/>
    <w:rsid w:val="00C96267"/>
    <w:rsid w:val="00CA1B2B"/>
    <w:rsid w:val="00CA5DAE"/>
    <w:rsid w:val="00CB7779"/>
    <w:rsid w:val="00CC0326"/>
    <w:rsid w:val="00CC2CA7"/>
    <w:rsid w:val="00CC33E7"/>
    <w:rsid w:val="00CD19FA"/>
    <w:rsid w:val="00CD1E1F"/>
    <w:rsid w:val="00CD3C0E"/>
    <w:rsid w:val="00CD40D3"/>
    <w:rsid w:val="00CD53EC"/>
    <w:rsid w:val="00CD5BB7"/>
    <w:rsid w:val="00CD5C53"/>
    <w:rsid w:val="00CD5FE2"/>
    <w:rsid w:val="00CD7D68"/>
    <w:rsid w:val="00CE2659"/>
    <w:rsid w:val="00CE2BE8"/>
    <w:rsid w:val="00CE359D"/>
    <w:rsid w:val="00CE509A"/>
    <w:rsid w:val="00CE7513"/>
    <w:rsid w:val="00CF06EC"/>
    <w:rsid w:val="00CF362A"/>
    <w:rsid w:val="00CF3FC2"/>
    <w:rsid w:val="00CF5EBD"/>
    <w:rsid w:val="00CF6A75"/>
    <w:rsid w:val="00CF717B"/>
    <w:rsid w:val="00D01AF8"/>
    <w:rsid w:val="00D0200C"/>
    <w:rsid w:val="00D027B5"/>
    <w:rsid w:val="00D0288C"/>
    <w:rsid w:val="00D04411"/>
    <w:rsid w:val="00D04DA3"/>
    <w:rsid w:val="00D05FE8"/>
    <w:rsid w:val="00D07C99"/>
    <w:rsid w:val="00D10C82"/>
    <w:rsid w:val="00D10E78"/>
    <w:rsid w:val="00D10EC3"/>
    <w:rsid w:val="00D1285F"/>
    <w:rsid w:val="00D1310F"/>
    <w:rsid w:val="00D14BC3"/>
    <w:rsid w:val="00D208AC"/>
    <w:rsid w:val="00D27AE6"/>
    <w:rsid w:val="00D30F61"/>
    <w:rsid w:val="00D34DA0"/>
    <w:rsid w:val="00D40419"/>
    <w:rsid w:val="00D477DD"/>
    <w:rsid w:val="00D5217D"/>
    <w:rsid w:val="00D563F3"/>
    <w:rsid w:val="00D569AA"/>
    <w:rsid w:val="00D60616"/>
    <w:rsid w:val="00D62E2E"/>
    <w:rsid w:val="00D65135"/>
    <w:rsid w:val="00D66306"/>
    <w:rsid w:val="00D7386D"/>
    <w:rsid w:val="00D740C5"/>
    <w:rsid w:val="00D754E6"/>
    <w:rsid w:val="00D75DEF"/>
    <w:rsid w:val="00D77A7B"/>
    <w:rsid w:val="00D8661D"/>
    <w:rsid w:val="00D93B9C"/>
    <w:rsid w:val="00D94B31"/>
    <w:rsid w:val="00D96353"/>
    <w:rsid w:val="00D968ED"/>
    <w:rsid w:val="00D9724E"/>
    <w:rsid w:val="00D97A38"/>
    <w:rsid w:val="00D97B97"/>
    <w:rsid w:val="00D97E0E"/>
    <w:rsid w:val="00DA327B"/>
    <w:rsid w:val="00DA4F64"/>
    <w:rsid w:val="00DA5100"/>
    <w:rsid w:val="00DA5314"/>
    <w:rsid w:val="00DA71F5"/>
    <w:rsid w:val="00DB29DD"/>
    <w:rsid w:val="00DB3723"/>
    <w:rsid w:val="00DB4CF9"/>
    <w:rsid w:val="00DB7E77"/>
    <w:rsid w:val="00DC1873"/>
    <w:rsid w:val="00DC2D61"/>
    <w:rsid w:val="00DC42C6"/>
    <w:rsid w:val="00DC647F"/>
    <w:rsid w:val="00DC6675"/>
    <w:rsid w:val="00DD0907"/>
    <w:rsid w:val="00DD4BD5"/>
    <w:rsid w:val="00DD5837"/>
    <w:rsid w:val="00DD79B4"/>
    <w:rsid w:val="00DE25D9"/>
    <w:rsid w:val="00DE3A79"/>
    <w:rsid w:val="00DE45F7"/>
    <w:rsid w:val="00DF07FF"/>
    <w:rsid w:val="00DF6B1A"/>
    <w:rsid w:val="00E037CA"/>
    <w:rsid w:val="00E06220"/>
    <w:rsid w:val="00E07C5B"/>
    <w:rsid w:val="00E11D5E"/>
    <w:rsid w:val="00E200A4"/>
    <w:rsid w:val="00E307CA"/>
    <w:rsid w:val="00E325DF"/>
    <w:rsid w:val="00E36E30"/>
    <w:rsid w:val="00E43CD9"/>
    <w:rsid w:val="00E44C81"/>
    <w:rsid w:val="00E50BDC"/>
    <w:rsid w:val="00E5151E"/>
    <w:rsid w:val="00E563F7"/>
    <w:rsid w:val="00E62809"/>
    <w:rsid w:val="00E62AFC"/>
    <w:rsid w:val="00E637FA"/>
    <w:rsid w:val="00E650E4"/>
    <w:rsid w:val="00E678BB"/>
    <w:rsid w:val="00E67E4B"/>
    <w:rsid w:val="00E7045A"/>
    <w:rsid w:val="00E73BBA"/>
    <w:rsid w:val="00E73E3A"/>
    <w:rsid w:val="00E76F3E"/>
    <w:rsid w:val="00E77C6C"/>
    <w:rsid w:val="00E81CB1"/>
    <w:rsid w:val="00E90FAA"/>
    <w:rsid w:val="00E94492"/>
    <w:rsid w:val="00E957E6"/>
    <w:rsid w:val="00E966D2"/>
    <w:rsid w:val="00EA0FB2"/>
    <w:rsid w:val="00EA5528"/>
    <w:rsid w:val="00EB2355"/>
    <w:rsid w:val="00EB58D8"/>
    <w:rsid w:val="00EC0AC4"/>
    <w:rsid w:val="00EC34B3"/>
    <w:rsid w:val="00EC5A33"/>
    <w:rsid w:val="00EC5B2C"/>
    <w:rsid w:val="00EC677B"/>
    <w:rsid w:val="00EC7481"/>
    <w:rsid w:val="00ED0250"/>
    <w:rsid w:val="00ED304C"/>
    <w:rsid w:val="00ED5461"/>
    <w:rsid w:val="00EE13CA"/>
    <w:rsid w:val="00EE2169"/>
    <w:rsid w:val="00EE2A13"/>
    <w:rsid w:val="00EE7D30"/>
    <w:rsid w:val="00EF4245"/>
    <w:rsid w:val="00F0054C"/>
    <w:rsid w:val="00F02AD9"/>
    <w:rsid w:val="00F0743A"/>
    <w:rsid w:val="00F0750E"/>
    <w:rsid w:val="00F07668"/>
    <w:rsid w:val="00F07D33"/>
    <w:rsid w:val="00F109B3"/>
    <w:rsid w:val="00F120BA"/>
    <w:rsid w:val="00F13701"/>
    <w:rsid w:val="00F14F6A"/>
    <w:rsid w:val="00F2084E"/>
    <w:rsid w:val="00F20978"/>
    <w:rsid w:val="00F225E5"/>
    <w:rsid w:val="00F236CD"/>
    <w:rsid w:val="00F23AFD"/>
    <w:rsid w:val="00F242EB"/>
    <w:rsid w:val="00F27479"/>
    <w:rsid w:val="00F27837"/>
    <w:rsid w:val="00F32A6C"/>
    <w:rsid w:val="00F409CF"/>
    <w:rsid w:val="00F445E8"/>
    <w:rsid w:val="00F50D4A"/>
    <w:rsid w:val="00F54BFF"/>
    <w:rsid w:val="00F55E51"/>
    <w:rsid w:val="00F5614E"/>
    <w:rsid w:val="00F605EC"/>
    <w:rsid w:val="00F64531"/>
    <w:rsid w:val="00F6481C"/>
    <w:rsid w:val="00F67EAC"/>
    <w:rsid w:val="00F71571"/>
    <w:rsid w:val="00F7289F"/>
    <w:rsid w:val="00F74A49"/>
    <w:rsid w:val="00F75B00"/>
    <w:rsid w:val="00F7626B"/>
    <w:rsid w:val="00F77027"/>
    <w:rsid w:val="00F7757B"/>
    <w:rsid w:val="00F77D4D"/>
    <w:rsid w:val="00F80DBA"/>
    <w:rsid w:val="00F81174"/>
    <w:rsid w:val="00F8559C"/>
    <w:rsid w:val="00F85A73"/>
    <w:rsid w:val="00F905E3"/>
    <w:rsid w:val="00F906C4"/>
    <w:rsid w:val="00F917B2"/>
    <w:rsid w:val="00F91D33"/>
    <w:rsid w:val="00F92868"/>
    <w:rsid w:val="00F92E71"/>
    <w:rsid w:val="00F932B7"/>
    <w:rsid w:val="00F9412D"/>
    <w:rsid w:val="00F9453B"/>
    <w:rsid w:val="00F95721"/>
    <w:rsid w:val="00F97908"/>
    <w:rsid w:val="00FA002F"/>
    <w:rsid w:val="00FA2A49"/>
    <w:rsid w:val="00FA376B"/>
    <w:rsid w:val="00FA493B"/>
    <w:rsid w:val="00FA68FE"/>
    <w:rsid w:val="00FA6CAB"/>
    <w:rsid w:val="00FB0D24"/>
    <w:rsid w:val="00FC132E"/>
    <w:rsid w:val="00FC28F9"/>
    <w:rsid w:val="00FC37EC"/>
    <w:rsid w:val="00FC6376"/>
    <w:rsid w:val="00FC6D4D"/>
    <w:rsid w:val="00FC773A"/>
    <w:rsid w:val="00FD6E67"/>
    <w:rsid w:val="00FD7A8E"/>
    <w:rsid w:val="00FD7B51"/>
    <w:rsid w:val="00FE2E88"/>
    <w:rsid w:val="00FE38D5"/>
    <w:rsid w:val="00FE3A03"/>
    <w:rsid w:val="00FF1CE3"/>
    <w:rsid w:val="00FF23A2"/>
    <w:rsid w:val="00FF2675"/>
    <w:rsid w:val="00FF2FA5"/>
    <w:rsid w:val="00FF362C"/>
    <w:rsid w:val="00FF4215"/>
    <w:rsid w:val="00FF4CFA"/>
    <w:rsid w:val="00FF51AD"/>
    <w:rsid w:val="1D2B9035"/>
    <w:rsid w:val="4CE3DABE"/>
    <w:rsid w:val="56486BA0"/>
    <w:rsid w:val="5D03BD34"/>
    <w:rsid w:val="67ECF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74730E2"/>
  <w15:docId w15:val="{76650B1A-297B-459F-9E4C-B9A8231E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8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locked/>
    <w:rsid w:val="00D477DD"/>
    <w:rPr>
      <w:rFonts w:ascii="Garamond" w:eastAsia="Times New Roman" w:hAnsi="Garamond" w:cs="Times New Roman"/>
      <w:sz w:val="21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224B7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B7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B7A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B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B7A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619DD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A327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A32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pagov.sharepoint.com/sites/DHS-OIM/Attachments/Attachment%203-%20October%2018%20TEXT%20193%20Alert%20Review%20Process.docx" TargetMode="External"/><Relationship Id="rId18" Type="http://schemas.openxmlformats.org/officeDocument/2006/relationships/hyperlink" Target="https://pagov.sharepoint.com/sites/DHS-OIM/Attachments/Attachment%204-%20PA%201754%20ETANF%20Partial%20Redetermination%20Letter.pdf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pagov.sharepoint.com/sites/DHS-OIM/Attachments/Attachment%202%20-%20PA%201975%20Six%20Month%20Outreach%20Letter.pdf" TargetMode="External"/><Relationship Id="rId17" Type="http://schemas.openxmlformats.org/officeDocument/2006/relationships/hyperlink" Target="https://pagov.sharepoint.com/sites/DHS-OIM/Attachments/Attachment%203-%20October%2018%20TEXT%20193%20Alert%20Review%20Process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pagov.sharepoint.com/sites/DHS-OIM/Attachments/Attachment%202%20-%20PA%201975%20Six%20Month%20Outreach%20Letter.pdf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agov.sharepoint.com/sites/DHS-OIM/Attachments/Attachment%201%20-%20PA%201976%20One%20Year%20Outreach%20Letter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pagov.sharepoint.com/sites/DHS-OIM/Attachments/Attachment%201%20-%20PA%201976%20One%20Year%20Outreach%20Letter.pdf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pagov.sharepoint.com/sites/DHS-OIM/Attachments/Attachment%204-%20PA%201754%20ETANF%20Partial%20Redetermination%20Letter.pdf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Introduction to updated ETANF Review/Partial Redetermination Process.  Outreach letters will be sent to remind recipients of the five-year limit</Abstract>
    <OpsMemoNumber xmlns="977afc5b-b7a0-4364-bbc1-a51054422f38">OPS 21-10-01</OpsMemoNumber>
    <OpsMemoYear xmlns="977afc5b-b7a0-4364-bbc1-a51054422f38">2021</OpsMemoYear>
    <OpsMemoIssued xmlns="977afc5b-b7a0-4364-bbc1-a51054422f38">2021-10-28T04:00:00+00:00</OpsMemoIssued>
    <OpsMemoCategory xmlns="977afc5b-b7a0-4364-bbc1-a51054422f38">
      <Value>Cash Assistance</Value>
    </OpsMemoCategory>
    <OpsMemoObsolete xmlns="977afc5b-b7a0-4364-bbc1-a51054422f38">false</OpsMemoObsolete>
    <ucmID xmlns="977afc5b-b7a0-4364-bbc1-a51054422f38" xsi:nil="true"/>
    <ucmID0 xmlns="d4401cf7-c4cf-4e4d-b6e5-abb41e3bcca7" xsi:nil="true"/>
    <RD xmlns="d4401cf7-c4cf-4e4d-b6e5-abb41e3bcca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Ops Memos" ma:contentTypeID="0x010100C3ACF7AF8D589E47BD002ED8D2FC88720008B077E93236514DB098333F33A09B0E" ma:contentTypeVersion="18" ma:contentTypeDescription="" ma:contentTypeScope="" ma:versionID="90c38faff1de37348fb17853ef03a505">
  <xsd:schema xmlns:xsd="http://www.w3.org/2001/XMLSchema" xmlns:xs="http://www.w3.org/2001/XMLSchema" xmlns:p="http://schemas.microsoft.com/office/2006/metadata/properties" xmlns:ns2="977afc5b-b7a0-4364-bbc1-a51054422f38" xmlns:ns3="d4401cf7-c4cf-4e4d-b6e5-abb41e3bcca7" targetNamespace="http://schemas.microsoft.com/office/2006/metadata/properties" ma:root="true" ma:fieldsID="0b0b47f53aa578fcf66f826896c105d3" ns2:_="" ns3:_="">
    <xsd:import namespace="977afc5b-b7a0-4364-bbc1-a51054422f38"/>
    <xsd:import namespace="d4401cf7-c4cf-4e4d-b6e5-abb41e3bcca7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OpsMemoCategory" minOccurs="0"/>
                <xsd:element ref="ns2:OpsMemoIssued"/>
                <xsd:element ref="ns2:OpsMemoNumber"/>
                <xsd:element ref="ns2:OpsMemoObsolete" minOccurs="0"/>
                <xsd:element ref="ns2:OpsMemoYear"/>
                <xsd:element ref="ns2:Abstract" minOccurs="0"/>
                <xsd:element ref="ns3:ucmID0" minOccurs="0"/>
                <xsd:element ref="ns2:Revised_x0020_Date" minOccurs="0"/>
                <xsd:element ref="ns3:R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OpsMemoCategory" ma:index="9" nillable="true" ma:displayName="OpsMemoCategory" ma:internalName="OpsMemoCategory" ma:readOnly="false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"/>
                    <xsd:enumeration value="Cash Assistance"/>
                    <xsd:enumeration value="CIS"/>
                    <xsd:enumeration value="DAP"/>
                    <xsd:enumeration value="EBT"/>
                    <xsd:enumeration value="Employment &amp; Training"/>
                    <xsd:enumeration value="LIHEAP"/>
                    <xsd:enumeration value="Long Term Care"/>
                    <xsd:enumeration value="Medicaid"/>
                    <xsd:enumeration value="Miscellaneous"/>
                    <xsd:enumeration value="Nursing Home Care"/>
                    <xsd:enumeration value="Policy Clarifications"/>
                    <xsd:enumeration value="SNAP-Food Stamp"/>
                    <xsd:enumeration value="State Blind Pension"/>
                    <xsd:enumeration value="Supplementary Codes"/>
                    <xsd:enumeration value="Waivers"/>
                  </xsd:restriction>
                </xsd:simpleType>
              </xsd:element>
            </xsd:sequence>
          </xsd:extension>
        </xsd:complexContent>
      </xsd:complexType>
    </xsd:element>
    <xsd:element name="OpsMemoIssued" ma:index="10" ma:displayName="OpsMemoIssued" ma:format="DateOnly" ma:internalName="OpsMemoIssued" ma:readOnly="false">
      <xsd:simpleType>
        <xsd:restriction base="dms:DateTime"/>
      </xsd:simpleType>
    </xsd:element>
    <xsd:element name="OpsMemoNumber" ma:index="11" ma:displayName="OpsMemoNumber" ma:internalName="OpsMemoNumber" ma:readOnly="false">
      <xsd:simpleType>
        <xsd:restriction base="dms:Text">
          <xsd:maxLength value="255"/>
        </xsd:restriction>
      </xsd:simpleType>
    </xsd:element>
    <xsd:element name="OpsMemoObsolete" ma:index="12" nillable="true" ma:displayName="OpsMemoObsolete" ma:default="0" ma:internalName="OpsMemoObsolete">
      <xsd:simpleType>
        <xsd:restriction base="dms:Boolean"/>
      </xsd:simpleType>
    </xsd:element>
    <xsd:element name="OpsMemoYear" ma:index="13" ma:displayName="OpsMemoYear" ma:default="2019" ma:format="Dropdown" ma:internalName="OpsMemoYear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6" nillable="true" ma:displayName="Revised" ma:internalName="Revised_x0020_Dat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1cf7-c4cf-4e4d-b6e5-abb41e3bcca7" elementFormDefault="qualified">
    <xsd:import namespace="http://schemas.microsoft.com/office/2006/documentManagement/types"/>
    <xsd:import namespace="http://schemas.microsoft.com/office/infopath/2007/PartnerControls"/>
    <xsd:element name="ucmID0" ma:index="15" nillable="true" ma:displayName="ucmID" ma:internalName="ucmID0">
      <xsd:simpleType>
        <xsd:restriction base="dms:Text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3512FE-FBF9-449C-88E6-CB8A019664B0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d4401cf7-c4cf-4e4d-b6e5-abb41e3bcca7"/>
    <ds:schemaRef ds:uri="977afc5b-b7a0-4364-bbc1-a51054422f38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CBAF3733-2B50-443B-A90F-8ED624D37B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4B205D-747C-4B0F-BA72-F1089D776AE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B625275-F971-4238-997A-7308A6FD63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7afc5b-b7a0-4364-bbc1-a51054422f38"/>
    <ds:schemaRef ds:uri="d4401cf7-c4cf-4e4d-b6e5-abb41e3bc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937</Words>
  <Characters>5343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 Department of Public Welfare</Company>
  <LinksUpToDate>false</LinksUpToDate>
  <CharactersWithSpaces>6268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dpwuser</dc:creator>
  <cp:lastModifiedBy>Daniel</cp:lastModifiedBy>
  <cp:revision>2</cp:revision>
  <cp:lastPrinted>2017-08-09T15:47:00Z</cp:lastPrinted>
  <dcterms:created xsi:type="dcterms:W3CDTF">2021-10-29T11:29:00Z</dcterms:created>
  <dcterms:modified xsi:type="dcterms:W3CDTF">2021-10-29T11:29:00Z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</Properties>
</file>